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blbkgnd" type="frame"/>
    </v:background>
  </w:background>
  <w:body>
    <w:p w:rsidR="00580A53" w:rsidRPr="007B4158" w:rsidRDefault="00580A53">
      <w:pPr>
        <w:pStyle w:val="ProductDescriptor"/>
        <w:rPr>
          <w:b/>
        </w:rPr>
      </w:pPr>
    </w:p>
    <w:p w:rsidR="00580A53" w:rsidRPr="007B4158" w:rsidRDefault="00580A53">
      <w:pPr>
        <w:pStyle w:val="ProdName"/>
        <w:ind w:firstLine="0"/>
        <w:rPr>
          <w:b/>
          <w:i/>
          <w:iCs/>
          <w:sz w:val="42"/>
          <w:lang w:val="en-GB"/>
        </w:rPr>
      </w:pPr>
    </w:p>
    <w:p w:rsidR="007B4158" w:rsidRDefault="007B4158">
      <w:pPr>
        <w:pStyle w:val="ProdName"/>
        <w:ind w:firstLine="0"/>
        <w:rPr>
          <w:b/>
          <w:sz w:val="72"/>
          <w:szCs w:val="72"/>
        </w:rPr>
      </w:pPr>
      <w:r>
        <w:rPr>
          <w:b/>
          <w:sz w:val="72"/>
          <w:szCs w:val="72"/>
        </w:rPr>
        <w:t>PERSATUAN PE</w:t>
      </w:r>
      <w:r w:rsidR="000B432D">
        <w:rPr>
          <w:b/>
          <w:sz w:val="72"/>
          <w:szCs w:val="72"/>
        </w:rPr>
        <w:t>R</w:t>
      </w:r>
      <w:r>
        <w:rPr>
          <w:b/>
          <w:sz w:val="72"/>
          <w:szCs w:val="72"/>
        </w:rPr>
        <w:t>CETAK</w:t>
      </w:r>
      <w:r w:rsidR="000B432D">
        <w:rPr>
          <w:b/>
          <w:sz w:val="72"/>
          <w:szCs w:val="72"/>
        </w:rPr>
        <w:t>AN</w:t>
      </w:r>
      <w:r>
        <w:rPr>
          <w:b/>
          <w:sz w:val="72"/>
          <w:szCs w:val="72"/>
        </w:rPr>
        <w:t xml:space="preserve"> 3D MALAYSIA </w:t>
      </w:r>
    </w:p>
    <w:p w:rsidR="007B4158" w:rsidRDefault="007B4158">
      <w:pPr>
        <w:pStyle w:val="ProdName"/>
        <w:ind w:firstLine="0"/>
        <w:rPr>
          <w:b/>
          <w:sz w:val="72"/>
          <w:szCs w:val="72"/>
        </w:rPr>
      </w:pPr>
    </w:p>
    <w:p w:rsidR="00580A53" w:rsidRPr="00A304F7" w:rsidRDefault="001D0C7B">
      <w:pPr>
        <w:pStyle w:val="ProdName"/>
        <w:ind w:firstLine="0"/>
        <w:rPr>
          <w:b/>
          <w:sz w:val="72"/>
          <w:szCs w:val="72"/>
        </w:rPr>
      </w:pPr>
      <w:r w:rsidRPr="00A304F7">
        <w:rPr>
          <w:b/>
          <w:sz w:val="72"/>
          <w:szCs w:val="72"/>
        </w:rPr>
        <w:t>MALAYSIA ADDITIVE MANUFACTURING ASSOCIATION (MAMA)</w:t>
      </w:r>
    </w:p>
    <w:p w:rsidR="00E506F6" w:rsidRPr="00E506F6" w:rsidRDefault="00E506F6" w:rsidP="00E506F6">
      <w:pPr>
        <w:pStyle w:val="ProdName"/>
        <w:ind w:firstLine="0"/>
      </w:pPr>
      <w:r>
        <w:t xml:space="preserve">Minutes of Meeting </w:t>
      </w:r>
      <w:r w:rsidR="00AB5A61">
        <w:t>0</w:t>
      </w:r>
      <w:r>
        <w:t>00</w:t>
      </w:r>
      <w:r w:rsidR="007E5EF0">
        <w:t>3</w:t>
      </w:r>
    </w:p>
    <w:p w:rsidR="00580A53" w:rsidRDefault="00580A53">
      <w:pPr>
        <w:pStyle w:val="Para"/>
        <w:ind w:left="0"/>
      </w:pPr>
    </w:p>
    <w:p w:rsidR="00580A53" w:rsidRDefault="00580A53">
      <w:pPr>
        <w:pStyle w:val="Para"/>
      </w:pPr>
    </w:p>
    <w:p w:rsidR="00E506F6" w:rsidRDefault="00E506F6">
      <w:pPr>
        <w:pStyle w:val="TOCTitle"/>
        <w:rPr>
          <w:i/>
          <w:iCs/>
          <w:sz w:val="42"/>
        </w:rPr>
      </w:pPr>
      <w:bookmarkStart w:id="0" w:name="_Toc13214501"/>
      <w:bookmarkStart w:id="1" w:name="_Toc13216500"/>
      <w:bookmarkStart w:id="2" w:name="_Toc13216520"/>
      <w:bookmarkStart w:id="3" w:name="_Toc29041096"/>
      <w:r>
        <w:rPr>
          <w:i/>
          <w:iCs/>
          <w:sz w:val="42"/>
        </w:rPr>
        <w:t>2</w:t>
      </w:r>
      <w:r w:rsidR="00BF3EAC">
        <w:rPr>
          <w:i/>
          <w:iCs/>
          <w:sz w:val="42"/>
        </w:rPr>
        <w:t xml:space="preserve">8 </w:t>
      </w:r>
      <w:r w:rsidR="007B4158">
        <w:rPr>
          <w:i/>
          <w:iCs/>
          <w:sz w:val="42"/>
        </w:rPr>
        <w:t>May</w:t>
      </w:r>
      <w:r>
        <w:rPr>
          <w:i/>
          <w:iCs/>
          <w:sz w:val="42"/>
        </w:rPr>
        <w:t xml:space="preserve"> 2021</w:t>
      </w:r>
      <w:bookmarkEnd w:id="0"/>
      <w:bookmarkEnd w:id="1"/>
      <w:bookmarkEnd w:id="2"/>
    </w:p>
    <w:p w:rsidR="00580A53" w:rsidRDefault="00E564A3">
      <w:pPr>
        <w:pStyle w:val="TOCTitle"/>
      </w:pPr>
      <w:r>
        <w:rPr>
          <w:i/>
          <w:iCs/>
          <w:sz w:val="36"/>
          <w:szCs w:val="36"/>
        </w:rPr>
        <w:t>Prepared by Wan Cheng Huat</w:t>
      </w:r>
      <w:r w:rsidR="00DB4193">
        <w:rPr>
          <w:i/>
          <w:iCs/>
          <w:sz w:val="36"/>
          <w:szCs w:val="36"/>
        </w:rPr>
        <w:br/>
      </w:r>
      <w:r w:rsidR="00580A53">
        <w:rPr>
          <w:i/>
          <w:iCs/>
          <w:sz w:val="42"/>
          <w:lang w:val="en-GB"/>
        </w:rPr>
        <w:br/>
      </w:r>
      <w:bookmarkEnd w:id="3"/>
    </w:p>
    <w:p w:rsidR="00580A53" w:rsidRDefault="00580A53"/>
    <w:p w:rsidR="00580A53" w:rsidRDefault="00D708EF">
      <w:pPr>
        <w:sectPr w:rsidR="00580A53">
          <w:footerReference w:type="default" r:id="rId9"/>
          <w:pgSz w:w="12240" w:h="15840"/>
          <w:pgMar w:top="1440" w:right="1080" w:bottom="1440" w:left="3420" w:header="720" w:footer="720" w:gutter="0"/>
          <w:cols w:space="720"/>
        </w:sectPr>
      </w:pPr>
      <w:r w:rsidRPr="00D708EF">
        <w:rPr>
          <w:b/>
        </w:rPr>
        <w:t>Ref</w:t>
      </w:r>
      <w:r>
        <w:t>: MAMA/MOM000</w:t>
      </w:r>
      <w:r w:rsidR="007E5EF0">
        <w:t>3</w:t>
      </w:r>
    </w:p>
    <w:p w:rsidR="00580A53" w:rsidRDefault="008F2D4A">
      <w:pPr>
        <w:pStyle w:val="Head1"/>
        <w:rPr>
          <w:lang w:val="en-GB"/>
        </w:rPr>
      </w:pPr>
      <w:r>
        <w:rPr>
          <w:lang w:val="en-GB"/>
        </w:rPr>
        <w:lastRenderedPageBreak/>
        <w:t>Meeting Details</w:t>
      </w:r>
    </w:p>
    <w:p w:rsidR="0066033A" w:rsidRPr="0066033A" w:rsidRDefault="0066033A" w:rsidP="0066033A">
      <w:pPr>
        <w:pStyle w:val="Para"/>
        <w:rPr>
          <w:lang w:val="en-GB"/>
        </w:rPr>
      </w:pPr>
    </w:p>
    <w:tbl>
      <w:tblPr>
        <w:tblW w:w="7344" w:type="dxa"/>
        <w:tblInd w:w="800" w:type="dxa"/>
        <w:tblBorders>
          <w:top w:val="single" w:sz="12" w:space="0" w:color="999999"/>
          <w:bottom w:val="single" w:sz="12" w:space="0" w:color="999999"/>
          <w:insideH w:val="single" w:sz="12" w:space="0" w:color="999999"/>
        </w:tblBorders>
        <w:tblLayout w:type="fixed"/>
        <w:tblLook w:val="0000"/>
      </w:tblPr>
      <w:tblGrid>
        <w:gridCol w:w="2008"/>
        <w:gridCol w:w="5336"/>
      </w:tblGrid>
      <w:tr w:rsidR="00CC3D93" w:rsidTr="002F25C7">
        <w:tc>
          <w:tcPr>
            <w:tcW w:w="2008" w:type="dxa"/>
            <w:shd w:val="clear" w:color="auto" w:fill="E6E6E6"/>
          </w:tcPr>
          <w:p w:rsidR="00CC3D93" w:rsidRDefault="00CC3D93" w:rsidP="002F25C7">
            <w:pPr>
              <w:pStyle w:val="TableHead"/>
              <w:rPr>
                <w:lang w:val="en-GB"/>
              </w:rPr>
            </w:pPr>
            <w:r>
              <w:rPr>
                <w:lang w:val="en-GB"/>
              </w:rPr>
              <w:t>Item</w:t>
            </w:r>
          </w:p>
        </w:tc>
        <w:tc>
          <w:tcPr>
            <w:tcW w:w="5336" w:type="dxa"/>
            <w:shd w:val="clear" w:color="auto" w:fill="E6E6E6"/>
          </w:tcPr>
          <w:p w:rsidR="00CC3D93" w:rsidRDefault="00CC3D93" w:rsidP="002F25C7">
            <w:pPr>
              <w:pStyle w:val="TableHead"/>
              <w:rPr>
                <w:lang w:val="en-GB"/>
              </w:rPr>
            </w:pPr>
            <w:r>
              <w:rPr>
                <w:lang w:val="en-GB"/>
              </w:rPr>
              <w:t>Details</w:t>
            </w:r>
          </w:p>
        </w:tc>
      </w:tr>
      <w:tr w:rsidR="00CC3D93" w:rsidTr="002F25C7">
        <w:tc>
          <w:tcPr>
            <w:tcW w:w="2008" w:type="dxa"/>
          </w:tcPr>
          <w:p w:rsidR="00CC3D93" w:rsidRDefault="0066033A" w:rsidP="002F25C7">
            <w:pPr>
              <w:pStyle w:val="TableText"/>
              <w:rPr>
                <w:lang w:val="en-GB"/>
              </w:rPr>
            </w:pPr>
            <w:r>
              <w:rPr>
                <w:lang w:val="en-GB"/>
              </w:rPr>
              <w:t>Meeting Venue</w:t>
            </w:r>
          </w:p>
        </w:tc>
        <w:tc>
          <w:tcPr>
            <w:tcW w:w="5336" w:type="dxa"/>
          </w:tcPr>
          <w:p w:rsidR="00CC3D93" w:rsidRDefault="007B4158" w:rsidP="002F25C7">
            <w:pPr>
              <w:pStyle w:val="TableText"/>
              <w:rPr>
                <w:lang w:val="en-GB"/>
              </w:rPr>
            </w:pPr>
            <w:r>
              <w:rPr>
                <w:lang w:val="en-GB"/>
              </w:rPr>
              <w:t>Google Meet</w:t>
            </w:r>
            <w:r w:rsidR="0066033A">
              <w:rPr>
                <w:lang w:val="en-GB"/>
              </w:rPr>
              <w:t xml:space="preserve"> (Virtual Meeting)</w:t>
            </w:r>
          </w:p>
        </w:tc>
      </w:tr>
      <w:tr w:rsidR="00CC3D93" w:rsidTr="002F25C7">
        <w:tc>
          <w:tcPr>
            <w:tcW w:w="2008" w:type="dxa"/>
          </w:tcPr>
          <w:p w:rsidR="00CC3D93" w:rsidRDefault="0066033A" w:rsidP="002F25C7">
            <w:pPr>
              <w:pStyle w:val="TableText"/>
              <w:rPr>
                <w:lang w:val="en-GB"/>
              </w:rPr>
            </w:pPr>
            <w:r>
              <w:rPr>
                <w:lang w:val="en-GB"/>
              </w:rPr>
              <w:t>Date &amp; Time</w:t>
            </w:r>
          </w:p>
        </w:tc>
        <w:tc>
          <w:tcPr>
            <w:tcW w:w="5336" w:type="dxa"/>
          </w:tcPr>
          <w:p w:rsidR="00CC3D93" w:rsidRDefault="0066033A" w:rsidP="00BF3EAC">
            <w:pPr>
              <w:pStyle w:val="TableText"/>
              <w:rPr>
                <w:lang w:val="en-GB"/>
              </w:rPr>
            </w:pPr>
            <w:r>
              <w:t>2</w:t>
            </w:r>
            <w:r w:rsidR="00BF3EAC">
              <w:t>8</w:t>
            </w:r>
            <w:r>
              <w:t xml:space="preserve"> </w:t>
            </w:r>
            <w:r w:rsidR="007B4158">
              <w:t>May</w:t>
            </w:r>
            <w:r>
              <w:t xml:space="preserve"> 2021, </w:t>
            </w:r>
            <w:r w:rsidR="007B4158">
              <w:t>9</w:t>
            </w:r>
            <w:r>
              <w:t>.05pm</w:t>
            </w:r>
          </w:p>
        </w:tc>
      </w:tr>
      <w:tr w:rsidR="00277C70" w:rsidTr="002F25C7">
        <w:tc>
          <w:tcPr>
            <w:tcW w:w="2008" w:type="dxa"/>
          </w:tcPr>
          <w:p w:rsidR="00277C70" w:rsidRDefault="00277C70" w:rsidP="002F25C7">
            <w:pPr>
              <w:pStyle w:val="TableText"/>
              <w:rPr>
                <w:lang w:val="en-GB"/>
              </w:rPr>
            </w:pPr>
            <w:r>
              <w:rPr>
                <w:lang w:val="en-GB"/>
              </w:rPr>
              <w:t>Agenda</w:t>
            </w:r>
          </w:p>
        </w:tc>
        <w:tc>
          <w:tcPr>
            <w:tcW w:w="5336" w:type="dxa"/>
          </w:tcPr>
          <w:p w:rsidR="00277C70" w:rsidRDefault="007B4158" w:rsidP="007B4158">
            <w:pPr>
              <w:pStyle w:val="TableText"/>
            </w:pPr>
            <w:r>
              <w:t>Banking, Membership Drive, Socmed and Website</w:t>
            </w:r>
          </w:p>
        </w:tc>
      </w:tr>
    </w:tbl>
    <w:p w:rsidR="00CC3D93" w:rsidRDefault="00CC3D93">
      <w:pPr>
        <w:pStyle w:val="Para"/>
        <w:rPr>
          <w:b/>
          <w:lang w:val="en-GB"/>
        </w:rPr>
      </w:pPr>
    </w:p>
    <w:p w:rsidR="007B4158" w:rsidRPr="00BC6C10" w:rsidRDefault="007B4158" w:rsidP="007B4158">
      <w:pPr>
        <w:pStyle w:val="Para"/>
        <w:rPr>
          <w:b/>
          <w:lang w:val="en-GB"/>
        </w:rPr>
      </w:pPr>
      <w:r>
        <w:rPr>
          <w:b/>
          <w:lang w:val="en-GB"/>
        </w:rPr>
        <w:t xml:space="preserve">AJK </w:t>
      </w:r>
      <w:r w:rsidRPr="00BC6C10">
        <w:rPr>
          <w:b/>
          <w:lang w:val="en-GB"/>
        </w:rPr>
        <w:t>Attendances</w:t>
      </w:r>
    </w:p>
    <w:tbl>
      <w:tblPr>
        <w:tblW w:w="7678" w:type="dxa"/>
        <w:tblInd w:w="800" w:type="dxa"/>
        <w:tblBorders>
          <w:top w:val="single" w:sz="12" w:space="0" w:color="999999"/>
          <w:bottom w:val="single" w:sz="12" w:space="0" w:color="999999"/>
          <w:insideH w:val="single" w:sz="12" w:space="0" w:color="999999"/>
        </w:tblBorders>
        <w:tblLayout w:type="fixed"/>
        <w:tblLook w:val="0000"/>
      </w:tblPr>
      <w:tblGrid>
        <w:gridCol w:w="4078"/>
        <w:gridCol w:w="2551"/>
        <w:gridCol w:w="1049"/>
      </w:tblGrid>
      <w:tr w:rsidR="007B4158" w:rsidTr="007B4158">
        <w:tc>
          <w:tcPr>
            <w:tcW w:w="4078" w:type="dxa"/>
            <w:tcBorders>
              <w:bottom w:val="single" w:sz="12" w:space="0" w:color="A6A6A6" w:themeColor="background1" w:themeShade="A6"/>
            </w:tcBorders>
            <w:shd w:val="clear" w:color="auto" w:fill="E6E6E6"/>
          </w:tcPr>
          <w:p w:rsidR="007B4158" w:rsidRDefault="007B4158" w:rsidP="00823BCA">
            <w:pPr>
              <w:pStyle w:val="TableHead"/>
              <w:rPr>
                <w:lang w:val="en-GB"/>
              </w:rPr>
            </w:pPr>
            <w:r>
              <w:rPr>
                <w:lang w:val="en-GB"/>
              </w:rPr>
              <w:t>Name</w:t>
            </w:r>
          </w:p>
        </w:tc>
        <w:tc>
          <w:tcPr>
            <w:tcW w:w="2551" w:type="dxa"/>
            <w:tcBorders>
              <w:bottom w:val="single" w:sz="12" w:space="0" w:color="A6A6A6" w:themeColor="background1" w:themeShade="A6"/>
              <w:right w:val="nil"/>
            </w:tcBorders>
            <w:shd w:val="clear" w:color="auto" w:fill="E6E6E6"/>
          </w:tcPr>
          <w:p w:rsidR="007B4158" w:rsidRDefault="007B4158" w:rsidP="00823BCA">
            <w:pPr>
              <w:pStyle w:val="TableHead"/>
              <w:rPr>
                <w:lang w:val="en-GB"/>
              </w:rPr>
            </w:pPr>
            <w:r>
              <w:rPr>
                <w:lang w:val="en-GB"/>
              </w:rPr>
              <w:t>Position</w:t>
            </w:r>
          </w:p>
        </w:tc>
        <w:tc>
          <w:tcPr>
            <w:tcW w:w="1049" w:type="dxa"/>
            <w:tcBorders>
              <w:left w:val="nil"/>
              <w:bottom w:val="single" w:sz="12" w:space="0" w:color="A6A6A6" w:themeColor="background1" w:themeShade="A6"/>
            </w:tcBorders>
            <w:shd w:val="clear" w:color="auto" w:fill="E6E6E6"/>
          </w:tcPr>
          <w:p w:rsidR="007B4158" w:rsidRDefault="007B4158" w:rsidP="00823BCA">
            <w:pPr>
              <w:pStyle w:val="TableHead"/>
              <w:rPr>
                <w:lang w:val="en-GB"/>
              </w:rPr>
            </w:pPr>
          </w:p>
        </w:tc>
      </w:tr>
      <w:tr w:rsidR="007B4158" w:rsidRPr="006D7611" w:rsidTr="007B4158">
        <w:tc>
          <w:tcPr>
            <w:tcW w:w="4078" w:type="dxa"/>
            <w:tcBorders>
              <w:top w:val="single" w:sz="12" w:space="0" w:color="A6A6A6" w:themeColor="background1" w:themeShade="A6"/>
              <w:bottom w:val="single" w:sz="12" w:space="0" w:color="A6A6A6" w:themeColor="background1" w:themeShade="A6"/>
            </w:tcBorders>
          </w:tcPr>
          <w:p w:rsidR="007B4158" w:rsidRDefault="007B4158" w:rsidP="00823BCA">
            <w:pPr>
              <w:pStyle w:val="TableText"/>
              <w:rPr>
                <w:lang w:val="en-GB"/>
              </w:rPr>
            </w:pPr>
          </w:p>
          <w:p w:rsidR="007B4158" w:rsidRPr="006D7611" w:rsidRDefault="007B4158" w:rsidP="007B4158">
            <w:pPr>
              <w:pStyle w:val="TableText"/>
              <w:rPr>
                <w:lang w:val="en-GB"/>
              </w:rPr>
            </w:pPr>
            <w:r w:rsidRPr="006D7611">
              <w:rPr>
                <w:lang w:val="en-GB"/>
              </w:rPr>
              <w:t>En. Ahmad Hilmi</w:t>
            </w:r>
          </w:p>
          <w:p w:rsidR="007B4158" w:rsidRPr="006D7611" w:rsidRDefault="007B4158" w:rsidP="00823BCA">
            <w:pPr>
              <w:pStyle w:val="TableText"/>
              <w:rPr>
                <w:lang w:val="en-GB"/>
              </w:rPr>
            </w:pPr>
          </w:p>
          <w:p w:rsidR="007B4158" w:rsidRPr="006D7611" w:rsidRDefault="007B4158" w:rsidP="00823BCA">
            <w:pPr>
              <w:pStyle w:val="TableText"/>
              <w:rPr>
                <w:lang w:val="en-GB"/>
              </w:rPr>
            </w:pPr>
            <w:r w:rsidRPr="006D7611">
              <w:rPr>
                <w:lang w:val="en-GB"/>
              </w:rPr>
              <w:t xml:space="preserve">En. </w:t>
            </w:r>
            <w:r w:rsidRPr="001E09D8">
              <w:rPr>
                <w:rFonts w:cs="Arial"/>
                <w:szCs w:val="22"/>
              </w:rPr>
              <w:t>Mohamed Khairul Azman Bin Abdul Azeez</w:t>
            </w:r>
          </w:p>
          <w:p w:rsidR="00BF3EAC" w:rsidRPr="006D7611" w:rsidRDefault="00BF3EAC" w:rsidP="007B4158">
            <w:pPr>
              <w:pStyle w:val="TableText"/>
              <w:rPr>
                <w:lang w:val="en-GB"/>
              </w:rPr>
            </w:pPr>
            <w:r w:rsidRPr="006D7611">
              <w:rPr>
                <w:lang w:val="en-GB"/>
              </w:rPr>
              <w:t>Mr. Bruce Mui</w:t>
            </w:r>
          </w:p>
          <w:p w:rsidR="007B4158" w:rsidRPr="006D7611" w:rsidRDefault="007B4158" w:rsidP="00823BCA">
            <w:pPr>
              <w:pStyle w:val="TableText"/>
              <w:rPr>
                <w:lang w:val="en-GB"/>
              </w:rPr>
            </w:pPr>
          </w:p>
          <w:p w:rsidR="007B4158" w:rsidRPr="006D7611" w:rsidRDefault="007B4158" w:rsidP="007B4158">
            <w:pPr>
              <w:pStyle w:val="TableText"/>
              <w:rPr>
                <w:lang w:val="en-GB"/>
              </w:rPr>
            </w:pPr>
            <w:r w:rsidRPr="006D7611">
              <w:rPr>
                <w:lang w:val="en-GB"/>
              </w:rPr>
              <w:t>Mr. Wan Cheng Huat</w:t>
            </w:r>
          </w:p>
          <w:p w:rsidR="007B4158" w:rsidRPr="006D7611" w:rsidRDefault="007B4158" w:rsidP="007B4158">
            <w:pPr>
              <w:pStyle w:val="TableText"/>
              <w:rPr>
                <w:lang w:val="en-GB"/>
              </w:rPr>
            </w:pPr>
            <w:r w:rsidRPr="006D7611">
              <w:rPr>
                <w:lang w:val="en-GB"/>
              </w:rPr>
              <w:t>En. Mohammad Azeeb Bin Mazlan</w:t>
            </w:r>
          </w:p>
          <w:p w:rsidR="007B4158" w:rsidRPr="006D7611" w:rsidRDefault="007B4158" w:rsidP="007B4158">
            <w:pPr>
              <w:pStyle w:val="TableText"/>
              <w:rPr>
                <w:lang w:val="en-GB"/>
              </w:rPr>
            </w:pPr>
          </w:p>
          <w:p w:rsidR="007B4158" w:rsidRPr="006D7611" w:rsidRDefault="007B4158" w:rsidP="007B4158">
            <w:pPr>
              <w:pStyle w:val="TableText"/>
              <w:rPr>
                <w:lang w:val="en-GB"/>
              </w:rPr>
            </w:pPr>
            <w:r w:rsidRPr="006D7611">
              <w:rPr>
                <w:lang w:val="en-GB"/>
              </w:rPr>
              <w:t>En. Mohamed Amirulmukmin</w:t>
            </w:r>
          </w:p>
          <w:p w:rsidR="007B4158" w:rsidRPr="006D7611" w:rsidRDefault="007B4158" w:rsidP="007B4158">
            <w:pPr>
              <w:pStyle w:val="TableText"/>
              <w:rPr>
                <w:lang w:val="en-GB"/>
              </w:rPr>
            </w:pPr>
            <w:r w:rsidRPr="006D7611">
              <w:rPr>
                <w:lang w:val="en-GB"/>
              </w:rPr>
              <w:t xml:space="preserve">Mr. Cheok Kel Vin </w:t>
            </w:r>
          </w:p>
          <w:p w:rsidR="007B4158" w:rsidRPr="006D7611" w:rsidRDefault="007B4158" w:rsidP="00823BCA">
            <w:pPr>
              <w:pStyle w:val="TableText"/>
              <w:rPr>
                <w:lang w:val="en-GB"/>
              </w:rPr>
            </w:pPr>
          </w:p>
          <w:p w:rsidR="007B4158" w:rsidRPr="006D7611" w:rsidRDefault="007B4158" w:rsidP="00823BCA">
            <w:pPr>
              <w:pStyle w:val="TableText"/>
              <w:rPr>
                <w:b/>
                <w:lang w:val="en-GB"/>
              </w:rPr>
            </w:pPr>
            <w:r w:rsidRPr="006D7611">
              <w:rPr>
                <w:b/>
                <w:lang w:val="en-GB"/>
              </w:rPr>
              <w:t xml:space="preserve">AJK </w:t>
            </w:r>
          </w:p>
          <w:p w:rsidR="007B4158" w:rsidRPr="006D7611" w:rsidRDefault="007B4158" w:rsidP="007B4158">
            <w:pPr>
              <w:pStyle w:val="TableText"/>
              <w:rPr>
                <w:lang w:val="en-GB"/>
              </w:rPr>
            </w:pPr>
            <w:r w:rsidRPr="006D7611">
              <w:rPr>
                <w:lang w:val="en-GB"/>
              </w:rPr>
              <w:t>Mr. Mak Kwan Wuey</w:t>
            </w:r>
          </w:p>
          <w:p w:rsidR="00BF3EAC" w:rsidRPr="006D7611" w:rsidRDefault="00BF3EAC" w:rsidP="007B4158">
            <w:pPr>
              <w:pStyle w:val="TableText"/>
              <w:rPr>
                <w:lang w:val="en-GB"/>
              </w:rPr>
            </w:pPr>
            <w:r w:rsidRPr="006D7611">
              <w:rPr>
                <w:lang w:val="en-GB"/>
              </w:rPr>
              <w:t>En Ahmad Firdaus</w:t>
            </w:r>
          </w:p>
          <w:p w:rsidR="007B4158" w:rsidRPr="006D7611" w:rsidRDefault="007B4158" w:rsidP="00823BCA">
            <w:pPr>
              <w:pStyle w:val="TableText"/>
              <w:rPr>
                <w:lang w:val="en-GB"/>
              </w:rPr>
            </w:pPr>
            <w:r w:rsidRPr="006D7611">
              <w:rPr>
                <w:lang w:val="en-GB"/>
              </w:rPr>
              <w:t>En. Ahmad Syahrizan bin Sulaiman</w:t>
            </w:r>
          </w:p>
          <w:p w:rsidR="00BF3EAC" w:rsidRPr="006D7611" w:rsidRDefault="00BF3EAC" w:rsidP="007B4158">
            <w:pPr>
              <w:pStyle w:val="TableText"/>
              <w:rPr>
                <w:lang w:val="en-GB"/>
              </w:rPr>
            </w:pPr>
            <w:r w:rsidRPr="006D7611">
              <w:rPr>
                <w:lang w:val="en-GB"/>
              </w:rPr>
              <w:t>Mr. Yaw Kinon</w:t>
            </w:r>
          </w:p>
          <w:p w:rsidR="007B4158" w:rsidRPr="006D7611" w:rsidRDefault="007B4158" w:rsidP="007B4158">
            <w:pPr>
              <w:pStyle w:val="TableText"/>
              <w:rPr>
                <w:lang w:val="en-GB"/>
              </w:rPr>
            </w:pPr>
          </w:p>
        </w:tc>
        <w:tc>
          <w:tcPr>
            <w:tcW w:w="2551" w:type="dxa"/>
            <w:tcBorders>
              <w:top w:val="single" w:sz="12" w:space="0" w:color="A6A6A6" w:themeColor="background1" w:themeShade="A6"/>
              <w:bottom w:val="single" w:sz="12" w:space="0" w:color="A6A6A6" w:themeColor="background1" w:themeShade="A6"/>
              <w:right w:val="nil"/>
            </w:tcBorders>
          </w:tcPr>
          <w:p w:rsidR="007B4158" w:rsidRPr="006D7611" w:rsidRDefault="007B4158" w:rsidP="00823BCA">
            <w:pPr>
              <w:pStyle w:val="TableText"/>
              <w:rPr>
                <w:lang w:val="en-GB"/>
              </w:rPr>
            </w:pPr>
          </w:p>
          <w:p w:rsidR="007B4158" w:rsidRPr="006D7611" w:rsidRDefault="00BF3EAC" w:rsidP="00823BCA">
            <w:pPr>
              <w:pStyle w:val="TableText"/>
              <w:rPr>
                <w:lang w:val="en-GB"/>
              </w:rPr>
            </w:pPr>
            <w:r w:rsidRPr="006D7611">
              <w:rPr>
                <w:lang w:val="en-GB"/>
              </w:rPr>
              <w:t>President</w:t>
            </w:r>
          </w:p>
          <w:p w:rsidR="007B4158" w:rsidRPr="006D7611" w:rsidRDefault="007B4158" w:rsidP="00823BCA">
            <w:pPr>
              <w:pStyle w:val="TableText"/>
              <w:rPr>
                <w:lang w:val="en-GB"/>
              </w:rPr>
            </w:pPr>
          </w:p>
          <w:p w:rsidR="007B4158" w:rsidRPr="006D7611" w:rsidRDefault="00BF3EAC" w:rsidP="00823BCA">
            <w:pPr>
              <w:pStyle w:val="TableText"/>
              <w:rPr>
                <w:lang w:val="en-GB"/>
              </w:rPr>
            </w:pPr>
            <w:r w:rsidRPr="006D7611">
              <w:rPr>
                <w:lang w:val="en-GB"/>
              </w:rPr>
              <w:t>Vice President (Government)</w:t>
            </w:r>
          </w:p>
          <w:p w:rsidR="007B4158" w:rsidRPr="006D7611" w:rsidRDefault="00BF3EAC" w:rsidP="00823BCA">
            <w:pPr>
              <w:pStyle w:val="TableText"/>
              <w:rPr>
                <w:lang w:val="en-GB"/>
              </w:rPr>
            </w:pPr>
            <w:r w:rsidRPr="006D7611">
              <w:rPr>
                <w:lang w:val="en-GB"/>
              </w:rPr>
              <w:t>Vice President (Education)</w:t>
            </w:r>
          </w:p>
          <w:p w:rsidR="00BF3EAC" w:rsidRPr="006D7611" w:rsidRDefault="00BF3EAC" w:rsidP="00823BCA">
            <w:pPr>
              <w:pStyle w:val="TableText"/>
              <w:rPr>
                <w:lang w:val="en-GB"/>
              </w:rPr>
            </w:pPr>
          </w:p>
          <w:p w:rsidR="007B4158" w:rsidRPr="006D7611" w:rsidRDefault="00BF3EAC" w:rsidP="00823BCA">
            <w:pPr>
              <w:pStyle w:val="TableText"/>
              <w:rPr>
                <w:lang w:val="en-GB"/>
              </w:rPr>
            </w:pPr>
            <w:r w:rsidRPr="006D7611">
              <w:rPr>
                <w:lang w:val="en-GB"/>
              </w:rPr>
              <w:t>Secretary</w:t>
            </w:r>
          </w:p>
          <w:p w:rsidR="007B4158" w:rsidRPr="006D7611" w:rsidRDefault="00BF3EAC" w:rsidP="00823BCA">
            <w:pPr>
              <w:pStyle w:val="TableText"/>
              <w:rPr>
                <w:lang w:val="en-GB"/>
              </w:rPr>
            </w:pPr>
            <w:r w:rsidRPr="006D7611">
              <w:rPr>
                <w:lang w:val="en-GB"/>
              </w:rPr>
              <w:t>Assistant Secretary</w:t>
            </w:r>
          </w:p>
          <w:p w:rsidR="007B4158" w:rsidRPr="006D7611" w:rsidRDefault="007B4158" w:rsidP="00823BCA">
            <w:pPr>
              <w:pStyle w:val="TableText"/>
              <w:rPr>
                <w:lang w:val="en-GB"/>
              </w:rPr>
            </w:pPr>
          </w:p>
          <w:p w:rsidR="007B4158" w:rsidRPr="006D7611" w:rsidRDefault="00BF3EAC" w:rsidP="00823BCA">
            <w:pPr>
              <w:pStyle w:val="TableText"/>
              <w:rPr>
                <w:lang w:val="en-GB"/>
              </w:rPr>
            </w:pPr>
            <w:r w:rsidRPr="006D7611">
              <w:rPr>
                <w:lang w:val="en-GB"/>
              </w:rPr>
              <w:t>Treasurer</w:t>
            </w:r>
          </w:p>
          <w:p w:rsidR="007B4158" w:rsidRPr="006D7611" w:rsidRDefault="00BF3EAC" w:rsidP="00823BCA">
            <w:pPr>
              <w:pStyle w:val="TableText"/>
              <w:rPr>
                <w:lang w:val="en-GB"/>
              </w:rPr>
            </w:pPr>
            <w:r w:rsidRPr="006D7611">
              <w:rPr>
                <w:lang w:val="en-GB"/>
              </w:rPr>
              <w:t>Assistant Treasurer</w:t>
            </w:r>
          </w:p>
          <w:p w:rsidR="007B4158" w:rsidRPr="006D7611" w:rsidRDefault="007B4158" w:rsidP="00823BCA">
            <w:pPr>
              <w:pStyle w:val="TableText"/>
              <w:rPr>
                <w:lang w:val="en-GB"/>
              </w:rPr>
            </w:pPr>
          </w:p>
          <w:p w:rsidR="007B4158" w:rsidRPr="006D7611" w:rsidRDefault="007B4158" w:rsidP="00823BCA">
            <w:pPr>
              <w:pStyle w:val="TableText"/>
              <w:rPr>
                <w:lang w:val="en-GB"/>
              </w:rPr>
            </w:pPr>
          </w:p>
          <w:p w:rsidR="007B4158" w:rsidRPr="006D7611" w:rsidRDefault="007B4158" w:rsidP="00823BCA">
            <w:pPr>
              <w:pStyle w:val="TableText"/>
              <w:rPr>
                <w:lang w:val="en-GB"/>
              </w:rPr>
            </w:pPr>
            <w:r w:rsidRPr="006D7611">
              <w:rPr>
                <w:lang w:val="en-GB"/>
              </w:rPr>
              <w:t>AJK (Socmed)</w:t>
            </w:r>
          </w:p>
          <w:p w:rsidR="00BF3EAC" w:rsidRPr="006D7611" w:rsidRDefault="00BF3EAC" w:rsidP="00823BCA">
            <w:pPr>
              <w:pStyle w:val="TableText"/>
              <w:rPr>
                <w:lang w:val="en-GB"/>
              </w:rPr>
            </w:pPr>
            <w:r w:rsidRPr="006D7611">
              <w:rPr>
                <w:lang w:val="en-GB"/>
              </w:rPr>
              <w:t>AJK (Membership)</w:t>
            </w:r>
          </w:p>
          <w:p w:rsidR="007B4158" w:rsidRPr="006D7611" w:rsidRDefault="007B4158" w:rsidP="00823BCA">
            <w:pPr>
              <w:pStyle w:val="TableText"/>
              <w:rPr>
                <w:lang w:val="en-GB"/>
              </w:rPr>
            </w:pPr>
            <w:r w:rsidRPr="006D7611">
              <w:rPr>
                <w:lang w:val="en-GB"/>
              </w:rPr>
              <w:t>AJK</w:t>
            </w:r>
          </w:p>
          <w:p w:rsidR="007B4158" w:rsidRPr="006D7611" w:rsidRDefault="00BF3EAC" w:rsidP="00823BCA">
            <w:pPr>
              <w:pStyle w:val="TableText"/>
              <w:rPr>
                <w:lang w:val="en-GB"/>
              </w:rPr>
            </w:pPr>
            <w:r w:rsidRPr="006D7611">
              <w:rPr>
                <w:lang w:val="en-GB"/>
              </w:rPr>
              <w:t>AJK</w:t>
            </w:r>
          </w:p>
        </w:tc>
        <w:tc>
          <w:tcPr>
            <w:tcW w:w="1049" w:type="dxa"/>
            <w:tcBorders>
              <w:top w:val="single" w:sz="12" w:space="0" w:color="A6A6A6" w:themeColor="background1" w:themeShade="A6"/>
              <w:left w:val="nil"/>
              <w:bottom w:val="single" w:sz="12" w:space="0" w:color="A6A6A6" w:themeColor="background1" w:themeShade="A6"/>
            </w:tcBorders>
          </w:tcPr>
          <w:p w:rsidR="007B4158" w:rsidRPr="006D7611" w:rsidRDefault="007B4158" w:rsidP="00823BCA">
            <w:pPr>
              <w:pStyle w:val="TableText"/>
              <w:rPr>
                <w:lang w:val="en-GB"/>
              </w:rPr>
            </w:pPr>
          </w:p>
          <w:p w:rsidR="007B4158" w:rsidRPr="006D7611" w:rsidRDefault="007B4158" w:rsidP="00823BCA">
            <w:pPr>
              <w:pStyle w:val="TableText"/>
              <w:rPr>
                <w:lang w:val="en-GB"/>
              </w:rPr>
            </w:pPr>
          </w:p>
          <w:p w:rsidR="007B4158" w:rsidRPr="006D7611" w:rsidRDefault="007B4158" w:rsidP="00823BCA">
            <w:pPr>
              <w:pStyle w:val="TableText"/>
              <w:rPr>
                <w:lang w:val="en-GB"/>
              </w:rPr>
            </w:pPr>
          </w:p>
          <w:p w:rsidR="007B4158" w:rsidRPr="006D7611" w:rsidRDefault="007B4158" w:rsidP="00823BCA">
            <w:pPr>
              <w:pStyle w:val="TableText"/>
              <w:rPr>
                <w:lang w:val="en-GB"/>
              </w:rPr>
            </w:pPr>
          </w:p>
        </w:tc>
      </w:tr>
      <w:tr w:rsidR="007B4158" w:rsidRPr="006D7611" w:rsidTr="007B4158">
        <w:tc>
          <w:tcPr>
            <w:tcW w:w="4078" w:type="dxa"/>
            <w:tcBorders>
              <w:top w:val="single" w:sz="12" w:space="0" w:color="A6A6A6" w:themeColor="background1" w:themeShade="A6"/>
            </w:tcBorders>
          </w:tcPr>
          <w:p w:rsidR="007B4158" w:rsidRPr="006D7611" w:rsidRDefault="007B4158" w:rsidP="00823BCA">
            <w:pPr>
              <w:pStyle w:val="TableText"/>
              <w:rPr>
                <w:lang w:val="en-GB"/>
              </w:rPr>
            </w:pPr>
          </w:p>
        </w:tc>
        <w:tc>
          <w:tcPr>
            <w:tcW w:w="2551" w:type="dxa"/>
            <w:tcBorders>
              <w:top w:val="single" w:sz="12" w:space="0" w:color="A6A6A6" w:themeColor="background1" w:themeShade="A6"/>
              <w:right w:val="nil"/>
            </w:tcBorders>
          </w:tcPr>
          <w:p w:rsidR="007B4158" w:rsidRPr="006D7611" w:rsidRDefault="007B4158" w:rsidP="00823BCA">
            <w:pPr>
              <w:pStyle w:val="TableText"/>
              <w:rPr>
                <w:szCs w:val="18"/>
                <w:lang w:val="en-GB"/>
              </w:rPr>
            </w:pPr>
          </w:p>
        </w:tc>
        <w:tc>
          <w:tcPr>
            <w:tcW w:w="1049" w:type="dxa"/>
            <w:tcBorders>
              <w:top w:val="single" w:sz="12" w:space="0" w:color="A6A6A6" w:themeColor="background1" w:themeShade="A6"/>
              <w:left w:val="nil"/>
              <w:right w:val="nil"/>
            </w:tcBorders>
          </w:tcPr>
          <w:p w:rsidR="007B4158" w:rsidRPr="006D7611" w:rsidRDefault="007B4158" w:rsidP="00823BCA">
            <w:pPr>
              <w:rPr>
                <w:sz w:val="18"/>
                <w:szCs w:val="18"/>
                <w:lang w:val="en-GB"/>
              </w:rPr>
            </w:pPr>
          </w:p>
        </w:tc>
      </w:tr>
    </w:tbl>
    <w:p w:rsidR="007B4158" w:rsidRPr="006D7611" w:rsidRDefault="007B4158">
      <w:pPr>
        <w:pStyle w:val="Para"/>
        <w:rPr>
          <w:b/>
        </w:rPr>
      </w:pPr>
    </w:p>
    <w:p w:rsidR="008F2D4A" w:rsidRPr="006D7611" w:rsidRDefault="007B4158" w:rsidP="008F2D4A">
      <w:pPr>
        <w:pStyle w:val="Para"/>
        <w:rPr>
          <w:b/>
          <w:lang w:val="en-GB"/>
        </w:rPr>
      </w:pPr>
      <w:r w:rsidRPr="006D7611">
        <w:rPr>
          <w:b/>
          <w:lang w:val="en-GB"/>
        </w:rPr>
        <w:t xml:space="preserve">Member </w:t>
      </w:r>
      <w:r w:rsidR="00BC6C10" w:rsidRPr="006D7611">
        <w:rPr>
          <w:b/>
          <w:lang w:val="en-GB"/>
        </w:rPr>
        <w:t>Attendances</w:t>
      </w:r>
    </w:p>
    <w:tbl>
      <w:tblPr>
        <w:tblW w:w="7678" w:type="dxa"/>
        <w:tblInd w:w="800" w:type="dxa"/>
        <w:tblBorders>
          <w:top w:val="single" w:sz="12" w:space="0" w:color="999999"/>
          <w:bottom w:val="single" w:sz="12" w:space="0" w:color="999999"/>
          <w:insideH w:val="single" w:sz="12" w:space="0" w:color="999999"/>
        </w:tblBorders>
        <w:tblLayout w:type="fixed"/>
        <w:tblLook w:val="0000"/>
      </w:tblPr>
      <w:tblGrid>
        <w:gridCol w:w="4168"/>
        <w:gridCol w:w="2461"/>
        <w:gridCol w:w="1049"/>
      </w:tblGrid>
      <w:tr w:rsidR="00CC3D93" w:rsidRPr="006D7611" w:rsidTr="007B4158">
        <w:tc>
          <w:tcPr>
            <w:tcW w:w="4168" w:type="dxa"/>
            <w:tcBorders>
              <w:bottom w:val="single" w:sz="12" w:space="0" w:color="A6A6A6" w:themeColor="background1" w:themeShade="A6"/>
            </w:tcBorders>
            <w:shd w:val="clear" w:color="auto" w:fill="E6E6E6"/>
          </w:tcPr>
          <w:p w:rsidR="00CC3D93" w:rsidRPr="006D7611" w:rsidRDefault="00CC3D93" w:rsidP="002F25C7">
            <w:pPr>
              <w:pStyle w:val="TableHead"/>
              <w:rPr>
                <w:lang w:val="en-GB"/>
              </w:rPr>
            </w:pPr>
            <w:r w:rsidRPr="006D7611">
              <w:rPr>
                <w:lang w:val="en-GB"/>
              </w:rPr>
              <w:t>Name</w:t>
            </w:r>
          </w:p>
        </w:tc>
        <w:tc>
          <w:tcPr>
            <w:tcW w:w="2461" w:type="dxa"/>
            <w:tcBorders>
              <w:bottom w:val="single" w:sz="12" w:space="0" w:color="A6A6A6" w:themeColor="background1" w:themeShade="A6"/>
              <w:right w:val="nil"/>
            </w:tcBorders>
            <w:shd w:val="clear" w:color="auto" w:fill="E6E6E6"/>
          </w:tcPr>
          <w:p w:rsidR="00CC3D93" w:rsidRPr="006D7611" w:rsidRDefault="00654385" w:rsidP="002F25C7">
            <w:pPr>
              <w:pStyle w:val="TableHead"/>
              <w:rPr>
                <w:lang w:val="en-GB"/>
              </w:rPr>
            </w:pPr>
            <w:r w:rsidRPr="006D7611">
              <w:rPr>
                <w:lang w:val="en-GB"/>
              </w:rPr>
              <w:t>Company</w:t>
            </w:r>
          </w:p>
        </w:tc>
        <w:tc>
          <w:tcPr>
            <w:tcW w:w="1049" w:type="dxa"/>
            <w:tcBorders>
              <w:left w:val="nil"/>
              <w:bottom w:val="single" w:sz="12" w:space="0" w:color="A6A6A6" w:themeColor="background1" w:themeShade="A6"/>
            </w:tcBorders>
            <w:shd w:val="clear" w:color="auto" w:fill="E6E6E6"/>
          </w:tcPr>
          <w:p w:rsidR="00CC3D93" w:rsidRPr="006D7611" w:rsidRDefault="00CC3D93" w:rsidP="002F25C7">
            <w:pPr>
              <w:pStyle w:val="TableHead"/>
              <w:rPr>
                <w:lang w:val="en-GB"/>
              </w:rPr>
            </w:pPr>
          </w:p>
        </w:tc>
      </w:tr>
      <w:tr w:rsidR="00CC3D93" w:rsidTr="007B4158">
        <w:tc>
          <w:tcPr>
            <w:tcW w:w="4168" w:type="dxa"/>
            <w:tcBorders>
              <w:top w:val="single" w:sz="12" w:space="0" w:color="A6A6A6" w:themeColor="background1" w:themeShade="A6"/>
              <w:bottom w:val="single" w:sz="12" w:space="0" w:color="A6A6A6" w:themeColor="background1" w:themeShade="A6"/>
            </w:tcBorders>
          </w:tcPr>
          <w:p w:rsidR="004618D6" w:rsidRPr="006D7611" w:rsidRDefault="004618D6" w:rsidP="00654385">
            <w:pPr>
              <w:pStyle w:val="TableText"/>
              <w:rPr>
                <w:lang w:val="en-GB"/>
              </w:rPr>
            </w:pPr>
          </w:p>
          <w:p w:rsidR="00BF3EAC" w:rsidRPr="006D7611" w:rsidRDefault="00BF3EAC" w:rsidP="00BE65DB">
            <w:pPr>
              <w:pStyle w:val="TableText"/>
              <w:rPr>
                <w:lang w:val="en-GB"/>
              </w:rPr>
            </w:pPr>
            <w:r w:rsidRPr="006D7611">
              <w:rPr>
                <w:lang w:val="en-GB"/>
              </w:rPr>
              <w:t>Mr. Avinash</w:t>
            </w:r>
          </w:p>
          <w:p w:rsidR="00BF3EAC" w:rsidRPr="006D7611" w:rsidRDefault="00BF3EAC" w:rsidP="00BE65DB">
            <w:pPr>
              <w:pStyle w:val="TableText"/>
              <w:rPr>
                <w:lang w:val="en-GB"/>
              </w:rPr>
            </w:pPr>
            <w:r w:rsidRPr="006D7611">
              <w:rPr>
                <w:lang w:val="en-GB"/>
              </w:rPr>
              <w:t>En. Darween Reza</w:t>
            </w:r>
          </w:p>
          <w:p w:rsidR="00BE65DB" w:rsidRPr="006D7611" w:rsidRDefault="00BE65DB" w:rsidP="00BE65DB">
            <w:pPr>
              <w:pStyle w:val="TableText"/>
              <w:rPr>
                <w:lang w:val="en-GB"/>
              </w:rPr>
            </w:pPr>
            <w:r w:rsidRPr="006D7611">
              <w:rPr>
                <w:lang w:val="en-GB"/>
              </w:rPr>
              <w:t>Mr. Cheng</w:t>
            </w:r>
            <w:r w:rsidR="004C3BFA" w:rsidRPr="006D7611">
              <w:rPr>
                <w:lang w:val="en-GB"/>
              </w:rPr>
              <w:t xml:space="preserve"> Shin Lung</w:t>
            </w:r>
          </w:p>
          <w:p w:rsidR="00BF3EAC" w:rsidRPr="006D7611" w:rsidRDefault="003B510B" w:rsidP="009E2A5B">
            <w:pPr>
              <w:pStyle w:val="TableText"/>
              <w:rPr>
                <w:lang w:val="en-GB"/>
              </w:rPr>
            </w:pPr>
            <w:r>
              <w:rPr>
                <w:lang w:val="en-GB"/>
              </w:rPr>
              <w:t xml:space="preserve">En. Muhammad Zulhelmi bin Kamarudin </w:t>
            </w:r>
          </w:p>
          <w:p w:rsidR="00BF3EAC" w:rsidRPr="006D7611" w:rsidRDefault="00BF3EAC" w:rsidP="00B35B20">
            <w:pPr>
              <w:pStyle w:val="TableText"/>
              <w:rPr>
                <w:lang w:val="en-GB"/>
              </w:rPr>
            </w:pPr>
            <w:r w:rsidRPr="006D7611">
              <w:rPr>
                <w:lang w:val="en-GB"/>
              </w:rPr>
              <w:t>Mr. William Robert Alvisse</w:t>
            </w:r>
          </w:p>
          <w:p w:rsidR="001D4B97" w:rsidRPr="006D7611" w:rsidRDefault="001D4B97" w:rsidP="002F25C7">
            <w:pPr>
              <w:pStyle w:val="TableText"/>
              <w:rPr>
                <w:lang w:val="en-GB"/>
              </w:rPr>
            </w:pPr>
          </w:p>
        </w:tc>
        <w:tc>
          <w:tcPr>
            <w:tcW w:w="2461" w:type="dxa"/>
            <w:tcBorders>
              <w:top w:val="single" w:sz="12" w:space="0" w:color="A6A6A6" w:themeColor="background1" w:themeShade="A6"/>
              <w:bottom w:val="single" w:sz="12" w:space="0" w:color="A6A6A6" w:themeColor="background1" w:themeShade="A6"/>
              <w:right w:val="nil"/>
            </w:tcBorders>
          </w:tcPr>
          <w:p w:rsidR="004618D6" w:rsidRPr="006D7611" w:rsidRDefault="004618D6" w:rsidP="002F25C7">
            <w:pPr>
              <w:pStyle w:val="TableText"/>
              <w:rPr>
                <w:lang w:val="en-GB"/>
              </w:rPr>
            </w:pPr>
          </w:p>
          <w:p w:rsidR="00BF3EAC" w:rsidRPr="006D7611" w:rsidRDefault="00BF3EAC" w:rsidP="00BE65DB">
            <w:pPr>
              <w:pStyle w:val="TableText"/>
              <w:rPr>
                <w:lang w:val="en-GB"/>
              </w:rPr>
            </w:pPr>
          </w:p>
          <w:p w:rsidR="00BF3EAC" w:rsidRPr="006D7611" w:rsidRDefault="00BF3EAC" w:rsidP="002F25C7">
            <w:pPr>
              <w:pStyle w:val="TableText"/>
              <w:rPr>
                <w:lang w:val="en-GB"/>
              </w:rPr>
            </w:pPr>
          </w:p>
          <w:p w:rsidR="00BF3EAC" w:rsidRPr="006D7611" w:rsidRDefault="00BF3EAC" w:rsidP="002F25C7">
            <w:pPr>
              <w:pStyle w:val="TableText"/>
              <w:rPr>
                <w:lang w:val="en-GB"/>
              </w:rPr>
            </w:pPr>
          </w:p>
          <w:p w:rsidR="00BF3EAC" w:rsidRPr="006D7611" w:rsidRDefault="003B510B" w:rsidP="002F25C7">
            <w:pPr>
              <w:pStyle w:val="TableText"/>
              <w:rPr>
                <w:lang w:val="en-GB"/>
              </w:rPr>
            </w:pPr>
            <w:r>
              <w:rPr>
                <w:lang w:val="en-GB"/>
              </w:rPr>
              <w:t>Mechabotics Enterprise</w:t>
            </w:r>
          </w:p>
          <w:p w:rsidR="00BF3EAC" w:rsidRDefault="00BF3EAC" w:rsidP="002F25C7">
            <w:pPr>
              <w:pStyle w:val="TableText"/>
              <w:rPr>
                <w:lang w:val="en-GB"/>
              </w:rPr>
            </w:pPr>
            <w:r w:rsidRPr="006D7611">
              <w:rPr>
                <w:lang w:val="en-GB"/>
              </w:rPr>
              <w:t>STEM Maker space</w:t>
            </w:r>
          </w:p>
        </w:tc>
        <w:tc>
          <w:tcPr>
            <w:tcW w:w="1049" w:type="dxa"/>
            <w:tcBorders>
              <w:top w:val="single" w:sz="12" w:space="0" w:color="A6A6A6" w:themeColor="background1" w:themeShade="A6"/>
              <w:left w:val="nil"/>
              <w:bottom w:val="single" w:sz="12" w:space="0" w:color="A6A6A6" w:themeColor="background1" w:themeShade="A6"/>
            </w:tcBorders>
          </w:tcPr>
          <w:p w:rsidR="00654385" w:rsidRDefault="00654385" w:rsidP="002F25C7">
            <w:pPr>
              <w:pStyle w:val="TableText"/>
              <w:rPr>
                <w:lang w:val="en-GB"/>
              </w:rPr>
            </w:pPr>
          </w:p>
          <w:p w:rsidR="00654385" w:rsidRDefault="00654385" w:rsidP="002F25C7">
            <w:pPr>
              <w:pStyle w:val="TableText"/>
              <w:rPr>
                <w:lang w:val="en-GB"/>
              </w:rPr>
            </w:pPr>
          </w:p>
          <w:p w:rsidR="00BC6C10" w:rsidRDefault="00BC6C10" w:rsidP="002F25C7">
            <w:pPr>
              <w:pStyle w:val="TableText"/>
              <w:rPr>
                <w:lang w:val="en-GB"/>
              </w:rPr>
            </w:pPr>
          </w:p>
          <w:p w:rsidR="00BC6C10" w:rsidRDefault="00BC6C10" w:rsidP="002F25C7">
            <w:pPr>
              <w:pStyle w:val="TableText"/>
              <w:rPr>
                <w:lang w:val="en-GB"/>
              </w:rPr>
            </w:pPr>
          </w:p>
        </w:tc>
      </w:tr>
      <w:tr w:rsidR="00CC3D93" w:rsidTr="007B4158">
        <w:tc>
          <w:tcPr>
            <w:tcW w:w="4168" w:type="dxa"/>
            <w:tcBorders>
              <w:top w:val="single" w:sz="12" w:space="0" w:color="A6A6A6" w:themeColor="background1" w:themeShade="A6"/>
            </w:tcBorders>
          </w:tcPr>
          <w:p w:rsidR="00CC3D93" w:rsidRDefault="00CC3D93" w:rsidP="002F25C7">
            <w:pPr>
              <w:pStyle w:val="TableText"/>
              <w:rPr>
                <w:lang w:val="en-GB"/>
              </w:rPr>
            </w:pPr>
          </w:p>
        </w:tc>
        <w:tc>
          <w:tcPr>
            <w:tcW w:w="2461" w:type="dxa"/>
            <w:tcBorders>
              <w:top w:val="single" w:sz="12" w:space="0" w:color="A6A6A6" w:themeColor="background1" w:themeShade="A6"/>
              <w:right w:val="nil"/>
            </w:tcBorders>
          </w:tcPr>
          <w:p w:rsidR="00CC3D93" w:rsidRPr="00EE5F35" w:rsidRDefault="00CC3D93" w:rsidP="002F25C7">
            <w:pPr>
              <w:pStyle w:val="TableText"/>
              <w:rPr>
                <w:szCs w:val="18"/>
                <w:lang w:val="en-GB"/>
              </w:rPr>
            </w:pPr>
          </w:p>
        </w:tc>
        <w:tc>
          <w:tcPr>
            <w:tcW w:w="1049" w:type="dxa"/>
            <w:tcBorders>
              <w:top w:val="single" w:sz="12" w:space="0" w:color="A6A6A6" w:themeColor="background1" w:themeShade="A6"/>
              <w:left w:val="nil"/>
              <w:right w:val="nil"/>
            </w:tcBorders>
          </w:tcPr>
          <w:p w:rsidR="00CC3D93" w:rsidRPr="00EE5F35" w:rsidRDefault="00CC3D93" w:rsidP="002F25C7">
            <w:pPr>
              <w:rPr>
                <w:sz w:val="18"/>
                <w:szCs w:val="18"/>
                <w:lang w:val="en-GB"/>
              </w:rPr>
            </w:pPr>
          </w:p>
        </w:tc>
      </w:tr>
    </w:tbl>
    <w:p w:rsidR="008F2D4A" w:rsidRPr="00CC3D93" w:rsidRDefault="008F2D4A" w:rsidP="008F2D4A">
      <w:pPr>
        <w:pStyle w:val="Para"/>
      </w:pPr>
    </w:p>
    <w:p w:rsidR="008F2D4A" w:rsidRDefault="008F2D4A" w:rsidP="008F2D4A">
      <w:pPr>
        <w:pStyle w:val="Para"/>
        <w:rPr>
          <w:lang w:val="en-GB"/>
        </w:rPr>
      </w:pPr>
    </w:p>
    <w:p w:rsidR="00580A53" w:rsidRDefault="00FF5ED5">
      <w:pPr>
        <w:pStyle w:val="Para"/>
        <w:rPr>
          <w:vanish/>
          <w:color w:val="FF0000"/>
        </w:rPr>
      </w:pPr>
      <w:r>
        <w:rPr>
          <w:vanish/>
          <w:color w:val="FF0000"/>
        </w:rPr>
        <w:lastRenderedPageBreak/>
        <w:t xml:space="preserve"> </w:t>
      </w:r>
      <w:r w:rsidR="00580A53">
        <w:rPr>
          <w:vanish/>
          <w:color w:val="FF0000"/>
        </w:rPr>
        <w:t>[</w:t>
      </w:r>
      <w:r w:rsidR="00580A53">
        <w:rPr>
          <w:b/>
          <w:vanish/>
          <w:color w:val="FF0000"/>
        </w:rPr>
        <w:t>Description</w:t>
      </w:r>
      <w:r w:rsidR="00580A53">
        <w:rPr>
          <w:vanish/>
          <w:color w:val="FF0000"/>
        </w:rPr>
        <w:t xml:space="preserve"> The Team Member Progress Report summarizes your weekly accomplishments and highlights concerns and issues that may affect the project. Your Team Lead uses these reports to analyze the project and report its progress to the Project Manager, Project Sponsor, or Stakeholders, as appropriate.</w:t>
      </w:r>
    </w:p>
    <w:p w:rsidR="00580A53" w:rsidRDefault="00580A53">
      <w:pPr>
        <w:pStyle w:val="Para"/>
        <w:rPr>
          <w:vanish/>
          <w:color w:val="FF0000"/>
        </w:rPr>
      </w:pPr>
      <w:r>
        <w:rPr>
          <w:b/>
          <w:vanish/>
          <w:color w:val="FF0000"/>
        </w:rPr>
        <w:t>Justification</w:t>
      </w:r>
      <w:r>
        <w:rPr>
          <w:vanish/>
          <w:color w:val="FF0000"/>
        </w:rPr>
        <w:t>: This report communicates project status, progress, and important issues to the Team Lead.]</w:t>
      </w:r>
    </w:p>
    <w:p w:rsidR="00580A53" w:rsidRPr="00A14143" w:rsidRDefault="00580A53" w:rsidP="00A14143">
      <w:pPr>
        <w:pStyle w:val="Head1"/>
      </w:pPr>
      <w:bookmarkStart w:id="4" w:name="_Toc519069731"/>
      <w:bookmarkStart w:id="5" w:name="_Toc13214504"/>
      <w:bookmarkStart w:id="6" w:name="_Toc29041101"/>
      <w:r>
        <w:t>Activity Summary</w:t>
      </w:r>
      <w:bookmarkEnd w:id="4"/>
      <w:bookmarkEnd w:id="5"/>
      <w:bookmarkEnd w:id="6"/>
      <w:r w:rsidR="00301D38">
        <w:t xml:space="preserve"> and Open Action Item</w:t>
      </w:r>
      <w:r>
        <w:rPr>
          <w:vanish/>
          <w:color w:val="FF0000"/>
        </w:rPr>
        <w:t>[Description: The Activity Summary section presents the work you completed during the reporting period.Justification: The Activity Summary highlights (avoid exhaustive detail) work completed.]</w:t>
      </w:r>
    </w:p>
    <w:p w:rsidR="00580A53" w:rsidRDefault="00374EA5" w:rsidP="00A14143">
      <w:pPr>
        <w:pStyle w:val="Para"/>
        <w:ind w:left="0"/>
      </w:pPr>
      <w:r>
        <w:t>The following is the minutes of the meeting</w:t>
      </w:r>
      <w:r w:rsidR="00580A53">
        <w:t>:</w:t>
      </w:r>
    </w:p>
    <w:p w:rsidR="00916F7D" w:rsidRDefault="00916F7D" w:rsidP="00916F7D">
      <w:pPr>
        <w:pStyle w:val="Para"/>
        <w:ind w:left="0"/>
      </w:pPr>
    </w:p>
    <w:tbl>
      <w:tblPr>
        <w:tblStyle w:val="TableGrid"/>
        <w:tblW w:w="0" w:type="auto"/>
        <w:tblLook w:val="04A0"/>
      </w:tblPr>
      <w:tblGrid>
        <w:gridCol w:w="641"/>
        <w:gridCol w:w="5767"/>
        <w:gridCol w:w="1260"/>
        <w:gridCol w:w="1188"/>
      </w:tblGrid>
      <w:tr w:rsidR="00916F7D" w:rsidTr="004A37AD">
        <w:tc>
          <w:tcPr>
            <w:tcW w:w="641" w:type="dxa"/>
          </w:tcPr>
          <w:p w:rsidR="00916F7D" w:rsidRPr="00BF3EAC" w:rsidRDefault="00916F7D" w:rsidP="00BF3EAC">
            <w:pPr>
              <w:rPr>
                <w:b/>
              </w:rPr>
            </w:pPr>
            <w:r w:rsidRPr="00BF3EAC">
              <w:rPr>
                <w:b/>
              </w:rPr>
              <w:t>No.</w:t>
            </w:r>
          </w:p>
        </w:tc>
        <w:tc>
          <w:tcPr>
            <w:tcW w:w="5767" w:type="dxa"/>
            <w:tcBorders>
              <w:right w:val="single" w:sz="4" w:space="0" w:color="auto"/>
            </w:tcBorders>
          </w:tcPr>
          <w:p w:rsidR="00916F7D" w:rsidRPr="00BF3EAC" w:rsidRDefault="00916F7D" w:rsidP="00BF3EAC">
            <w:pPr>
              <w:rPr>
                <w:b/>
              </w:rPr>
            </w:pPr>
            <w:r w:rsidRPr="00BF3EAC">
              <w:rPr>
                <w:b/>
              </w:rPr>
              <w:t>Items</w:t>
            </w:r>
          </w:p>
        </w:tc>
        <w:tc>
          <w:tcPr>
            <w:tcW w:w="1260" w:type="dxa"/>
            <w:tcBorders>
              <w:left w:val="single" w:sz="4" w:space="0" w:color="auto"/>
            </w:tcBorders>
          </w:tcPr>
          <w:p w:rsidR="00916F7D" w:rsidRPr="00BF3EAC" w:rsidRDefault="00916F7D" w:rsidP="00BF3EAC">
            <w:pPr>
              <w:rPr>
                <w:b/>
              </w:rPr>
            </w:pPr>
            <w:r w:rsidRPr="00BF3EAC">
              <w:rPr>
                <w:b/>
              </w:rPr>
              <w:t>Remarks</w:t>
            </w:r>
          </w:p>
        </w:tc>
        <w:tc>
          <w:tcPr>
            <w:tcW w:w="1188" w:type="dxa"/>
          </w:tcPr>
          <w:p w:rsidR="00916F7D" w:rsidRPr="00BF3EAC" w:rsidRDefault="00916F7D" w:rsidP="00BF3EAC">
            <w:pPr>
              <w:rPr>
                <w:b/>
              </w:rPr>
            </w:pPr>
            <w:r w:rsidRPr="00BF3EAC">
              <w:rPr>
                <w:b/>
              </w:rPr>
              <w:t>Action</w:t>
            </w:r>
          </w:p>
        </w:tc>
      </w:tr>
      <w:tr w:rsidR="00916F7D" w:rsidTr="004A37AD">
        <w:tc>
          <w:tcPr>
            <w:tcW w:w="641" w:type="dxa"/>
          </w:tcPr>
          <w:p w:rsidR="00916F7D" w:rsidRPr="007B4158" w:rsidRDefault="00916F7D" w:rsidP="00BF3EAC">
            <w:r w:rsidRPr="007B4158">
              <w:t>1</w:t>
            </w:r>
            <w:r w:rsidR="0038005F" w:rsidRPr="007B4158">
              <w:t>.0</w:t>
            </w:r>
          </w:p>
        </w:tc>
        <w:tc>
          <w:tcPr>
            <w:tcW w:w="5767" w:type="dxa"/>
            <w:tcBorders>
              <w:right w:val="single" w:sz="4" w:space="0" w:color="auto"/>
            </w:tcBorders>
          </w:tcPr>
          <w:p w:rsidR="00916F7D" w:rsidRPr="007B4158" w:rsidRDefault="00947D85" w:rsidP="00BF3EAC">
            <w:r w:rsidRPr="007B4158">
              <w:rPr>
                <w:rFonts w:cs="Arial"/>
              </w:rPr>
              <w:t>Welcome Note</w:t>
            </w:r>
          </w:p>
        </w:tc>
        <w:tc>
          <w:tcPr>
            <w:tcW w:w="1260" w:type="dxa"/>
            <w:tcBorders>
              <w:left w:val="single" w:sz="4" w:space="0" w:color="auto"/>
            </w:tcBorders>
          </w:tcPr>
          <w:p w:rsidR="00916F7D" w:rsidRPr="007B4158" w:rsidRDefault="00916F7D" w:rsidP="00BF3EAC"/>
        </w:tc>
        <w:tc>
          <w:tcPr>
            <w:tcW w:w="1188" w:type="dxa"/>
          </w:tcPr>
          <w:p w:rsidR="00916F7D" w:rsidRPr="007B4158" w:rsidRDefault="00916F7D" w:rsidP="00BF3EAC"/>
        </w:tc>
      </w:tr>
      <w:tr w:rsidR="00916F7D" w:rsidTr="004A37AD">
        <w:tc>
          <w:tcPr>
            <w:tcW w:w="641" w:type="dxa"/>
          </w:tcPr>
          <w:p w:rsidR="00BF3EAC" w:rsidRDefault="00BF3EAC" w:rsidP="00BF3EAC"/>
          <w:p w:rsidR="00916F7D" w:rsidRDefault="00301D38" w:rsidP="00BF3EAC">
            <w:r>
              <w:t>1.1</w:t>
            </w:r>
          </w:p>
        </w:tc>
        <w:tc>
          <w:tcPr>
            <w:tcW w:w="5767" w:type="dxa"/>
            <w:tcBorders>
              <w:right w:val="single" w:sz="4" w:space="0" w:color="auto"/>
            </w:tcBorders>
          </w:tcPr>
          <w:p w:rsidR="00BF3EAC" w:rsidRDefault="00BF3EAC" w:rsidP="00BF3EAC">
            <w:pPr>
              <w:rPr>
                <w:rFonts w:cs="Arial"/>
              </w:rPr>
            </w:pPr>
          </w:p>
          <w:p w:rsidR="00BF3EAC" w:rsidRDefault="007B4158" w:rsidP="00BF3EAC">
            <w:pPr>
              <w:rPr>
                <w:rFonts w:cs="Arial"/>
              </w:rPr>
            </w:pPr>
            <w:r>
              <w:rPr>
                <w:rFonts w:cs="Arial"/>
              </w:rPr>
              <w:t xml:space="preserve">En.Ahmad Hilmi (AH) </w:t>
            </w:r>
            <w:r w:rsidR="00FA60B7">
              <w:rPr>
                <w:rFonts w:cs="Arial"/>
              </w:rPr>
              <w:t xml:space="preserve">welcomed everyone </w:t>
            </w:r>
            <w:r w:rsidR="00BF3EAC">
              <w:rPr>
                <w:rFonts w:cs="Arial"/>
              </w:rPr>
              <w:t>to attend another committee meeting within a week time to complete urgent matter and decisions.</w:t>
            </w:r>
          </w:p>
          <w:p w:rsidR="00520439" w:rsidRDefault="00520439" w:rsidP="00BF3EAC">
            <w:pPr>
              <w:rPr>
                <w:rFonts w:cs="Arial"/>
              </w:rPr>
            </w:pPr>
          </w:p>
          <w:p w:rsidR="007B4158" w:rsidRDefault="007B4158" w:rsidP="00BF3EAC">
            <w:pPr>
              <w:rPr>
                <w:rFonts w:cs="Arial"/>
              </w:rPr>
            </w:pPr>
            <w:r>
              <w:rPr>
                <w:rFonts w:cs="Arial"/>
              </w:rPr>
              <w:t>Meeting started at 9.05pm via Google Meet.</w:t>
            </w:r>
          </w:p>
          <w:p w:rsidR="0080719F" w:rsidRDefault="007B4158" w:rsidP="00520439">
            <w:pPr>
              <w:rPr>
                <w:rFonts w:cs="Arial"/>
              </w:rPr>
            </w:pPr>
            <w:r>
              <w:rPr>
                <w:rFonts w:cs="Arial"/>
              </w:rPr>
              <w:t xml:space="preserve">Total of </w:t>
            </w:r>
            <w:r w:rsidR="00BF3EAC">
              <w:rPr>
                <w:rFonts w:cs="Arial"/>
              </w:rPr>
              <w:t>16</w:t>
            </w:r>
            <w:r>
              <w:rPr>
                <w:rFonts w:cs="Arial"/>
              </w:rPr>
              <w:t xml:space="preserve"> person attended the meeting.</w:t>
            </w:r>
          </w:p>
        </w:tc>
        <w:tc>
          <w:tcPr>
            <w:tcW w:w="1260" w:type="dxa"/>
            <w:tcBorders>
              <w:left w:val="single" w:sz="4" w:space="0" w:color="auto"/>
            </w:tcBorders>
          </w:tcPr>
          <w:p w:rsidR="00BF3EAC" w:rsidRDefault="00BF3EAC" w:rsidP="00BF3EAC"/>
          <w:p w:rsidR="00916F7D" w:rsidRDefault="0080719F" w:rsidP="00BF3EAC">
            <w:r>
              <w:t>Info</w:t>
            </w:r>
          </w:p>
        </w:tc>
        <w:tc>
          <w:tcPr>
            <w:tcW w:w="1188" w:type="dxa"/>
          </w:tcPr>
          <w:p w:rsidR="00BF3EAC" w:rsidRDefault="00BF3EAC" w:rsidP="00BF3EAC"/>
          <w:p w:rsidR="00E13406" w:rsidRDefault="00277C70" w:rsidP="00BF3EAC">
            <w:r>
              <w:t>All</w:t>
            </w:r>
          </w:p>
        </w:tc>
      </w:tr>
    </w:tbl>
    <w:p w:rsidR="000A3A27" w:rsidRDefault="000A3A27" w:rsidP="00916F7D">
      <w:pPr>
        <w:pStyle w:val="Para"/>
        <w:ind w:left="0"/>
      </w:pPr>
    </w:p>
    <w:tbl>
      <w:tblPr>
        <w:tblStyle w:val="TableGrid"/>
        <w:tblW w:w="0" w:type="auto"/>
        <w:tblLook w:val="04A0"/>
      </w:tblPr>
      <w:tblGrid>
        <w:gridCol w:w="607"/>
        <w:gridCol w:w="5788"/>
        <w:gridCol w:w="1305"/>
        <w:gridCol w:w="1156"/>
      </w:tblGrid>
      <w:tr w:rsidR="00DF2AC4" w:rsidTr="001A3ABB">
        <w:tc>
          <w:tcPr>
            <w:tcW w:w="607" w:type="dxa"/>
          </w:tcPr>
          <w:p w:rsidR="000A3A27" w:rsidRPr="00BF3EAC" w:rsidRDefault="000A3A27" w:rsidP="00BF3EAC">
            <w:pPr>
              <w:pStyle w:val="Heading5"/>
              <w:rPr>
                <w:b/>
              </w:rPr>
            </w:pPr>
            <w:r w:rsidRPr="00BF3EAC">
              <w:rPr>
                <w:b/>
              </w:rPr>
              <w:t>2.0</w:t>
            </w:r>
          </w:p>
        </w:tc>
        <w:tc>
          <w:tcPr>
            <w:tcW w:w="5788" w:type="dxa"/>
            <w:tcBorders>
              <w:right w:val="single" w:sz="4" w:space="0" w:color="auto"/>
            </w:tcBorders>
          </w:tcPr>
          <w:p w:rsidR="000A3A27" w:rsidRPr="00BF3EAC" w:rsidRDefault="007B4158" w:rsidP="00BF3EAC">
            <w:pPr>
              <w:pStyle w:val="Heading5"/>
              <w:rPr>
                <w:rFonts w:cs="Arial"/>
                <w:b/>
              </w:rPr>
            </w:pPr>
            <w:r w:rsidRPr="00BF3EAC">
              <w:rPr>
                <w:rFonts w:cs="Arial"/>
                <w:b/>
              </w:rPr>
              <w:t>Banking</w:t>
            </w:r>
          </w:p>
        </w:tc>
        <w:tc>
          <w:tcPr>
            <w:tcW w:w="1305" w:type="dxa"/>
            <w:tcBorders>
              <w:left w:val="single" w:sz="4" w:space="0" w:color="auto"/>
            </w:tcBorders>
          </w:tcPr>
          <w:p w:rsidR="000A3A27" w:rsidRDefault="000A3A27" w:rsidP="00BF3EAC">
            <w:pPr>
              <w:pStyle w:val="Heading5"/>
            </w:pPr>
          </w:p>
        </w:tc>
        <w:tc>
          <w:tcPr>
            <w:tcW w:w="1156" w:type="dxa"/>
          </w:tcPr>
          <w:p w:rsidR="000A3A27" w:rsidRDefault="000A3A27" w:rsidP="00BF3EAC">
            <w:pPr>
              <w:pStyle w:val="Heading5"/>
            </w:pPr>
          </w:p>
        </w:tc>
      </w:tr>
      <w:tr w:rsidR="007B4158" w:rsidTr="001A3ABB">
        <w:tc>
          <w:tcPr>
            <w:tcW w:w="607" w:type="dxa"/>
          </w:tcPr>
          <w:p w:rsidR="007B4158" w:rsidRDefault="007B4158" w:rsidP="00BF3EAC">
            <w:pPr>
              <w:pStyle w:val="Heading5"/>
            </w:pPr>
            <w:r>
              <w:t>2.1</w:t>
            </w:r>
          </w:p>
        </w:tc>
        <w:tc>
          <w:tcPr>
            <w:tcW w:w="5788" w:type="dxa"/>
            <w:tcBorders>
              <w:right w:val="single" w:sz="4" w:space="0" w:color="auto"/>
            </w:tcBorders>
          </w:tcPr>
          <w:p w:rsidR="00BF3EAC" w:rsidRDefault="00BF3EAC" w:rsidP="00BF3EAC">
            <w:pPr>
              <w:pStyle w:val="Heading5"/>
              <w:rPr>
                <w:rFonts w:cs="Arial"/>
              </w:rPr>
            </w:pPr>
            <w:r>
              <w:rPr>
                <w:rFonts w:cs="Arial"/>
              </w:rPr>
              <w:t xml:space="preserve">AH suggested the committee to reconsider changing the Maybank branch </w:t>
            </w:r>
            <w:r w:rsidR="00520439">
              <w:rPr>
                <w:rFonts w:cs="Arial"/>
              </w:rPr>
              <w:t xml:space="preserve">from Cyberjaya </w:t>
            </w:r>
            <w:r>
              <w:rPr>
                <w:rFonts w:cs="Arial"/>
              </w:rPr>
              <w:t xml:space="preserve">to Bandar Sunway as it will be more centralized for future association related method. </w:t>
            </w:r>
          </w:p>
          <w:p w:rsidR="00BF3EAC" w:rsidRDefault="00BF3EAC" w:rsidP="00BF3EAC">
            <w:pPr>
              <w:pStyle w:val="Heading5"/>
              <w:rPr>
                <w:rFonts w:cs="Arial"/>
              </w:rPr>
            </w:pPr>
            <w:r>
              <w:rPr>
                <w:rFonts w:cs="Arial"/>
              </w:rPr>
              <w:t xml:space="preserve">Mr Wan Cheng Huat (WCH) and </w:t>
            </w:r>
            <w:r>
              <w:rPr>
                <w:rFonts w:cs="Arial"/>
              </w:rPr>
              <w:t xml:space="preserve">En </w:t>
            </w:r>
            <w:r w:rsidRPr="007B4158">
              <w:rPr>
                <w:lang w:val="en-GB"/>
              </w:rPr>
              <w:t>Mohamed Amirulmukmin</w:t>
            </w:r>
            <w:r>
              <w:rPr>
                <w:lang w:val="en-GB"/>
              </w:rPr>
              <w:t xml:space="preserve"> (MA)</w:t>
            </w:r>
            <w:r>
              <w:rPr>
                <w:lang w:val="en-GB"/>
              </w:rPr>
              <w:t xml:space="preserve"> </w:t>
            </w:r>
            <w:r>
              <w:rPr>
                <w:rFonts w:cs="Arial"/>
              </w:rPr>
              <w:t>seconded the motion.</w:t>
            </w:r>
          </w:p>
          <w:p w:rsidR="00BF3EAC" w:rsidRDefault="00BF3EAC" w:rsidP="00BF3EAC">
            <w:pPr>
              <w:pStyle w:val="Heading5"/>
            </w:pPr>
            <w:r>
              <w:t>MA confirms that bank officer stated that choice of bank branch must be in the vicinity of the HQ address.</w:t>
            </w:r>
          </w:p>
          <w:p w:rsidR="007B4158" w:rsidRDefault="00BF3EAC" w:rsidP="00BF3EAC">
            <w:pPr>
              <w:pStyle w:val="Heading5"/>
              <w:rPr>
                <w:rFonts w:cs="Arial"/>
              </w:rPr>
            </w:pPr>
            <w:r>
              <w:rPr>
                <w:lang w:val="en-GB"/>
              </w:rPr>
              <w:t>MA to take note on the new branch location.</w:t>
            </w:r>
          </w:p>
        </w:tc>
        <w:tc>
          <w:tcPr>
            <w:tcW w:w="1305" w:type="dxa"/>
            <w:tcBorders>
              <w:left w:val="single" w:sz="4" w:space="0" w:color="auto"/>
            </w:tcBorders>
          </w:tcPr>
          <w:p w:rsidR="007B4158" w:rsidRDefault="00BF3EAC" w:rsidP="00BF3EAC">
            <w:pPr>
              <w:pStyle w:val="Heading5"/>
            </w:pPr>
            <w:r>
              <w:t>31.05.2021</w:t>
            </w:r>
          </w:p>
        </w:tc>
        <w:tc>
          <w:tcPr>
            <w:tcW w:w="1156" w:type="dxa"/>
          </w:tcPr>
          <w:p w:rsidR="007B4158" w:rsidRDefault="00BF3EAC" w:rsidP="00BF3EAC">
            <w:pPr>
              <w:pStyle w:val="Heading5"/>
            </w:pPr>
            <w:r>
              <w:t>MA</w:t>
            </w:r>
          </w:p>
        </w:tc>
      </w:tr>
      <w:tr w:rsidR="00BF3EAC" w:rsidTr="001A3ABB">
        <w:tc>
          <w:tcPr>
            <w:tcW w:w="607" w:type="dxa"/>
          </w:tcPr>
          <w:p w:rsidR="00BF3EAC" w:rsidRDefault="00BF3EAC" w:rsidP="00BF3EAC"/>
          <w:p w:rsidR="00BF3EAC" w:rsidRDefault="00BF3EAC" w:rsidP="00BF3EAC">
            <w:r>
              <w:t>2.2</w:t>
            </w:r>
          </w:p>
        </w:tc>
        <w:tc>
          <w:tcPr>
            <w:tcW w:w="5788" w:type="dxa"/>
            <w:tcBorders>
              <w:right w:val="single" w:sz="4" w:space="0" w:color="auto"/>
            </w:tcBorders>
          </w:tcPr>
          <w:p w:rsidR="00BF3EAC" w:rsidRDefault="00BF3EAC" w:rsidP="00BF3EAC"/>
          <w:p w:rsidR="00BF3EAC" w:rsidRDefault="00BF3EAC" w:rsidP="00BF3EAC">
            <w:r>
              <w:t>MA to has obtained the application form and will email to WCH to prepare all documents needed for submission.</w:t>
            </w:r>
            <w:r>
              <w:br/>
            </w:r>
            <w:r>
              <w:br/>
              <w:t>MA will also upload the scanned form to the Drive account when it is ready.</w:t>
            </w:r>
          </w:p>
          <w:p w:rsidR="00BF3EAC" w:rsidRDefault="00BF3EAC" w:rsidP="00BF3EAC">
            <w:r>
              <w:br/>
              <w:t>WCH to assist in making the rubber stamp for banking purposes.</w:t>
            </w:r>
          </w:p>
        </w:tc>
        <w:tc>
          <w:tcPr>
            <w:tcW w:w="1305" w:type="dxa"/>
            <w:tcBorders>
              <w:left w:val="single" w:sz="4" w:space="0" w:color="auto"/>
            </w:tcBorders>
          </w:tcPr>
          <w:p w:rsidR="00BF3EAC" w:rsidRDefault="00BF3EAC" w:rsidP="00BF3EAC"/>
          <w:p w:rsidR="00BF3EAC" w:rsidRDefault="00BF3EAC" w:rsidP="00BF3EAC"/>
          <w:p w:rsidR="00BF3EAC" w:rsidRDefault="00BF3EAC" w:rsidP="00BF3EAC"/>
          <w:p w:rsidR="00BF3EAC" w:rsidRDefault="00BF3EAC" w:rsidP="00BF3EAC"/>
          <w:p w:rsidR="00BF3EAC" w:rsidRDefault="00BF3EAC" w:rsidP="00BF3EAC">
            <w:r>
              <w:t>31.05.2021</w:t>
            </w:r>
          </w:p>
          <w:p w:rsidR="00BF3EAC" w:rsidRDefault="00BF3EAC" w:rsidP="00BF3EAC"/>
          <w:p w:rsidR="00BF3EAC" w:rsidRDefault="00BF3EAC" w:rsidP="00BF3EAC"/>
          <w:p w:rsidR="00BF3EAC" w:rsidRDefault="00BF3EAC" w:rsidP="00BF3EAC">
            <w:r>
              <w:t>31.05.2021</w:t>
            </w:r>
          </w:p>
          <w:p w:rsidR="00BF3EAC" w:rsidRDefault="00BF3EAC" w:rsidP="00BF3EAC"/>
        </w:tc>
        <w:tc>
          <w:tcPr>
            <w:tcW w:w="1156" w:type="dxa"/>
          </w:tcPr>
          <w:p w:rsidR="00BF3EAC" w:rsidRDefault="00BF3EAC" w:rsidP="00BF3EAC"/>
          <w:p w:rsidR="00BF3EAC" w:rsidRDefault="00BF3EAC" w:rsidP="00BF3EAC"/>
          <w:p w:rsidR="00BF3EAC" w:rsidRDefault="00BF3EAC" w:rsidP="00BF3EAC"/>
          <w:p w:rsidR="00BF3EAC" w:rsidRDefault="00BF3EAC" w:rsidP="00BF3EAC"/>
          <w:p w:rsidR="00BF3EAC" w:rsidRDefault="00BF3EAC" w:rsidP="00BF3EAC">
            <w:r>
              <w:t>MA</w:t>
            </w:r>
          </w:p>
          <w:p w:rsidR="00BF3EAC" w:rsidRDefault="00BF3EAC" w:rsidP="00BF3EAC"/>
          <w:p w:rsidR="00BF3EAC" w:rsidRDefault="00BF3EAC" w:rsidP="00BF3EAC"/>
          <w:p w:rsidR="00BF3EAC" w:rsidRDefault="00BF3EAC" w:rsidP="00BF3EAC">
            <w:r>
              <w:t>WCH</w:t>
            </w:r>
          </w:p>
        </w:tc>
      </w:tr>
      <w:tr w:rsidR="00BF3EAC" w:rsidTr="001A3ABB">
        <w:tc>
          <w:tcPr>
            <w:tcW w:w="607" w:type="dxa"/>
          </w:tcPr>
          <w:p w:rsidR="00BF3EAC" w:rsidRDefault="00BF3EAC" w:rsidP="00BF3EAC"/>
          <w:p w:rsidR="00BF3EAC" w:rsidRDefault="00BF3EAC" w:rsidP="00BF3EAC">
            <w:r>
              <w:t>2.3</w:t>
            </w:r>
          </w:p>
        </w:tc>
        <w:tc>
          <w:tcPr>
            <w:tcW w:w="5788" w:type="dxa"/>
            <w:tcBorders>
              <w:right w:val="single" w:sz="4" w:space="0" w:color="auto"/>
            </w:tcBorders>
          </w:tcPr>
          <w:p w:rsidR="00BF3EAC" w:rsidRDefault="00BF3EAC" w:rsidP="00BF3EAC">
            <w:pPr>
              <w:rPr>
                <w:rFonts w:cs="Arial"/>
              </w:rPr>
            </w:pPr>
          </w:p>
          <w:p w:rsidR="00BF3EAC" w:rsidRDefault="00BF3EAC" w:rsidP="00BF3EAC">
            <w:pPr>
              <w:rPr>
                <w:rFonts w:cs="Arial"/>
              </w:rPr>
            </w:pPr>
            <w:r>
              <w:rPr>
                <w:rFonts w:cs="Arial"/>
              </w:rPr>
              <w:t>AH has set the application to be ready and submitted by 21.06.2021. This is to ensure that the association can start recruiting new members as soon as possible.</w:t>
            </w:r>
          </w:p>
        </w:tc>
        <w:tc>
          <w:tcPr>
            <w:tcW w:w="1305" w:type="dxa"/>
            <w:tcBorders>
              <w:left w:val="single" w:sz="4" w:space="0" w:color="auto"/>
            </w:tcBorders>
          </w:tcPr>
          <w:p w:rsidR="00BF3EAC" w:rsidRDefault="00BF3EAC" w:rsidP="00BF3EAC"/>
          <w:p w:rsidR="00BF3EAC" w:rsidRDefault="00BF3EAC" w:rsidP="00BF3EAC">
            <w:r>
              <w:t>21.06</w:t>
            </w:r>
            <w:r>
              <w:t>.2021</w:t>
            </w:r>
          </w:p>
        </w:tc>
        <w:tc>
          <w:tcPr>
            <w:tcW w:w="1156" w:type="dxa"/>
          </w:tcPr>
          <w:p w:rsidR="00BF3EAC" w:rsidRDefault="00BF3EAC" w:rsidP="00BF3EAC"/>
          <w:p w:rsidR="00BF3EAC" w:rsidRDefault="00BF3EAC" w:rsidP="00BF3EAC">
            <w:r>
              <w:t>MA</w:t>
            </w:r>
          </w:p>
        </w:tc>
      </w:tr>
      <w:tr w:rsidR="00BF3EAC" w:rsidTr="001A3ABB">
        <w:tc>
          <w:tcPr>
            <w:tcW w:w="607" w:type="dxa"/>
          </w:tcPr>
          <w:p w:rsidR="00BF3EAC" w:rsidRDefault="00BF3EAC" w:rsidP="00BF3EAC"/>
          <w:p w:rsidR="00BF3EAC" w:rsidRPr="001A3ABB" w:rsidRDefault="00BF3EAC" w:rsidP="00BF3EAC">
            <w:r w:rsidRPr="001A3ABB">
              <w:t>2.4</w:t>
            </w:r>
          </w:p>
        </w:tc>
        <w:tc>
          <w:tcPr>
            <w:tcW w:w="5788" w:type="dxa"/>
            <w:tcBorders>
              <w:right w:val="single" w:sz="4" w:space="0" w:color="auto"/>
            </w:tcBorders>
          </w:tcPr>
          <w:p w:rsidR="00BF3EAC" w:rsidRDefault="00BF3EAC" w:rsidP="00BF3EAC">
            <w:pPr>
              <w:rPr>
                <w:rFonts w:cs="Arial"/>
              </w:rPr>
            </w:pPr>
          </w:p>
          <w:p w:rsidR="00BF3EAC" w:rsidRDefault="00BF3EAC" w:rsidP="00BF3EAC">
            <w:pPr>
              <w:rPr>
                <w:rFonts w:cs="Arial"/>
              </w:rPr>
            </w:pPr>
            <w:r>
              <w:rPr>
                <w:rFonts w:cs="Arial"/>
              </w:rPr>
              <w:t>AH highlighted whether there is a need for the documents prepared to be certified true copy. MA and WCH to confirm this with bank officer.</w:t>
            </w:r>
          </w:p>
        </w:tc>
        <w:tc>
          <w:tcPr>
            <w:tcW w:w="1305" w:type="dxa"/>
            <w:tcBorders>
              <w:left w:val="single" w:sz="4" w:space="0" w:color="auto"/>
            </w:tcBorders>
          </w:tcPr>
          <w:p w:rsidR="00BF3EAC" w:rsidRDefault="00BF3EAC" w:rsidP="00BF3EAC"/>
          <w:p w:rsidR="00BF3EAC" w:rsidRDefault="00BF3EAC" w:rsidP="00BF3EAC">
            <w:r>
              <w:t>31.05.2021</w:t>
            </w:r>
          </w:p>
          <w:p w:rsidR="00BF3EAC" w:rsidRDefault="00BF3EAC" w:rsidP="00BF3EAC"/>
        </w:tc>
        <w:tc>
          <w:tcPr>
            <w:tcW w:w="1156" w:type="dxa"/>
          </w:tcPr>
          <w:p w:rsidR="00BF3EAC" w:rsidRDefault="00BF3EAC" w:rsidP="00BF3EAC"/>
          <w:p w:rsidR="00BF3EAC" w:rsidRDefault="00BF3EAC" w:rsidP="00BF3EAC">
            <w:r>
              <w:t>MA</w:t>
            </w:r>
            <w:r>
              <w:t xml:space="preserve"> &amp; WCH</w:t>
            </w:r>
          </w:p>
        </w:tc>
      </w:tr>
      <w:tr w:rsidR="00BF3EAC" w:rsidTr="001A3ABB">
        <w:tc>
          <w:tcPr>
            <w:tcW w:w="607" w:type="dxa"/>
          </w:tcPr>
          <w:p w:rsidR="00BF3EAC" w:rsidRDefault="00BF3EAC" w:rsidP="00BF3EAC"/>
          <w:p w:rsidR="00BF3EAC" w:rsidRPr="001A3ABB" w:rsidRDefault="00BF3EAC" w:rsidP="00BF3EAC">
            <w:r>
              <w:t>2.5</w:t>
            </w:r>
          </w:p>
        </w:tc>
        <w:tc>
          <w:tcPr>
            <w:tcW w:w="5788" w:type="dxa"/>
            <w:tcBorders>
              <w:right w:val="single" w:sz="4" w:space="0" w:color="auto"/>
            </w:tcBorders>
          </w:tcPr>
          <w:p w:rsidR="00BF3EAC" w:rsidRDefault="00BF3EAC" w:rsidP="00BF3EAC">
            <w:pPr>
              <w:rPr>
                <w:rFonts w:cs="Arial"/>
              </w:rPr>
            </w:pPr>
          </w:p>
          <w:p w:rsidR="00BF3EAC" w:rsidRDefault="00BF3EAC" w:rsidP="00BF3EAC">
            <w:pPr>
              <w:rPr>
                <w:rFonts w:cs="Arial"/>
              </w:rPr>
            </w:pPr>
            <w:r>
              <w:rPr>
                <w:rFonts w:cs="Arial"/>
              </w:rPr>
              <w:t>The committee agreed to have 4 signatories for the cheque account</w:t>
            </w:r>
            <w:r>
              <w:rPr>
                <w:rFonts w:cs="Arial"/>
              </w:rPr>
              <w:t>. A unanimous agreement on the signatory. No changes from the previous meeting nominations.</w:t>
            </w:r>
          </w:p>
          <w:p w:rsidR="00BF3EAC" w:rsidRPr="007B4158" w:rsidRDefault="00BF3EAC" w:rsidP="00BF3EAC">
            <w:pPr>
              <w:rPr>
                <w:rFonts w:cs="Arial"/>
                <w:u w:val="single"/>
              </w:rPr>
            </w:pPr>
            <w:r w:rsidRPr="007B4158">
              <w:rPr>
                <w:rFonts w:cs="Arial"/>
                <w:u w:val="single"/>
              </w:rPr>
              <w:t>Mandatory</w:t>
            </w:r>
          </w:p>
          <w:p w:rsidR="00BF3EAC" w:rsidRPr="007B4158" w:rsidRDefault="00BF3EAC" w:rsidP="00BF3EAC">
            <w:pPr>
              <w:rPr>
                <w:rFonts w:cs="Arial"/>
              </w:rPr>
            </w:pPr>
            <w:r w:rsidRPr="007B4158">
              <w:rPr>
                <w:rFonts w:cs="Arial"/>
              </w:rPr>
              <w:t>En Ahmad Hilmi  President</w:t>
            </w:r>
          </w:p>
          <w:p w:rsidR="00BF3EAC" w:rsidRDefault="00BF3EAC" w:rsidP="00BF3EAC">
            <w:pPr>
              <w:rPr>
                <w:lang w:val="en-GB"/>
              </w:rPr>
            </w:pPr>
            <w:r w:rsidRPr="007B4158">
              <w:rPr>
                <w:lang w:val="en-GB"/>
              </w:rPr>
              <w:t>Dr. Hanafiah Yussof</w:t>
            </w:r>
            <w:r>
              <w:rPr>
                <w:lang w:val="en-GB"/>
              </w:rPr>
              <w:t xml:space="preserve"> – Deputy President</w:t>
            </w:r>
          </w:p>
          <w:p w:rsidR="00BF3EAC" w:rsidRPr="007B4158" w:rsidRDefault="00BF3EAC" w:rsidP="00BF3EAC">
            <w:pPr>
              <w:rPr>
                <w:lang w:val="en-GB"/>
              </w:rPr>
            </w:pPr>
          </w:p>
          <w:p w:rsidR="00BF3EAC" w:rsidRPr="007B4158" w:rsidRDefault="00BF3EAC" w:rsidP="00BF3EAC">
            <w:pPr>
              <w:rPr>
                <w:rFonts w:cs="Arial"/>
                <w:u w:val="single"/>
              </w:rPr>
            </w:pPr>
            <w:r w:rsidRPr="007B4158">
              <w:rPr>
                <w:rFonts w:cs="Arial"/>
                <w:u w:val="single"/>
              </w:rPr>
              <w:lastRenderedPageBreak/>
              <w:t>Non Mandatory</w:t>
            </w:r>
          </w:p>
          <w:p w:rsidR="00BF3EAC" w:rsidRDefault="00BF3EAC" w:rsidP="00BF3EAC">
            <w:pPr>
              <w:rPr>
                <w:rFonts w:cs="Arial"/>
              </w:rPr>
            </w:pPr>
            <w:r>
              <w:rPr>
                <w:rFonts w:cs="Arial"/>
              </w:rPr>
              <w:t xml:space="preserve">En </w:t>
            </w:r>
            <w:r w:rsidRPr="007B4158">
              <w:rPr>
                <w:lang w:val="en-GB"/>
              </w:rPr>
              <w:t>Mohamed Amirulmukmin</w:t>
            </w:r>
            <w:r>
              <w:rPr>
                <w:rFonts w:cs="Arial"/>
              </w:rPr>
              <w:t xml:space="preserve"> Treasurer</w:t>
            </w:r>
          </w:p>
          <w:p w:rsidR="00BF3EAC" w:rsidRDefault="00BF3EAC" w:rsidP="00BF3EAC">
            <w:pPr>
              <w:rPr>
                <w:rFonts w:cs="Arial"/>
              </w:rPr>
            </w:pPr>
            <w:r>
              <w:rPr>
                <w:rFonts w:cs="Arial"/>
              </w:rPr>
              <w:t>Mr. Cheok Kel Vin (CKV) Assistant Treasurer</w:t>
            </w:r>
          </w:p>
          <w:p w:rsidR="00BF3EAC" w:rsidRDefault="00BF3EAC" w:rsidP="00BF3EAC">
            <w:pPr>
              <w:rPr>
                <w:rFonts w:cs="Arial"/>
              </w:rPr>
            </w:pPr>
          </w:p>
        </w:tc>
        <w:tc>
          <w:tcPr>
            <w:tcW w:w="1305" w:type="dxa"/>
            <w:tcBorders>
              <w:left w:val="single" w:sz="4" w:space="0" w:color="auto"/>
            </w:tcBorders>
          </w:tcPr>
          <w:p w:rsidR="00BF3EAC" w:rsidRDefault="00BF3EAC" w:rsidP="00BF3EAC">
            <w:r>
              <w:lastRenderedPageBreak/>
              <w:t>Info</w:t>
            </w:r>
          </w:p>
        </w:tc>
        <w:tc>
          <w:tcPr>
            <w:tcW w:w="1156" w:type="dxa"/>
          </w:tcPr>
          <w:p w:rsidR="00BF3EAC" w:rsidRDefault="00BF3EAC" w:rsidP="00BF3EAC">
            <w:r>
              <w:t>All</w:t>
            </w:r>
          </w:p>
        </w:tc>
      </w:tr>
      <w:tr w:rsidR="00BF3EAC" w:rsidTr="001A3ABB">
        <w:tc>
          <w:tcPr>
            <w:tcW w:w="607" w:type="dxa"/>
          </w:tcPr>
          <w:p w:rsidR="00BF3EAC" w:rsidRDefault="00BF3EAC" w:rsidP="00BF3EAC"/>
          <w:p w:rsidR="00BF3EAC" w:rsidRPr="001A3ABB" w:rsidRDefault="00BF3EAC" w:rsidP="00BF3EAC">
            <w:r>
              <w:t>2.6</w:t>
            </w:r>
          </w:p>
        </w:tc>
        <w:tc>
          <w:tcPr>
            <w:tcW w:w="5788" w:type="dxa"/>
            <w:tcBorders>
              <w:right w:val="single" w:sz="4" w:space="0" w:color="auto"/>
            </w:tcBorders>
          </w:tcPr>
          <w:p w:rsidR="00BF3EAC" w:rsidRDefault="00BF3EAC" w:rsidP="00BF3EAC">
            <w:pPr>
              <w:rPr>
                <w:lang w:val="en-GB"/>
              </w:rPr>
            </w:pPr>
          </w:p>
          <w:p w:rsidR="00BF3EAC" w:rsidRDefault="00BF3EAC" w:rsidP="00BF3EAC">
            <w:pPr>
              <w:rPr>
                <w:lang w:val="en-GB"/>
              </w:rPr>
            </w:pPr>
            <w:r>
              <w:rPr>
                <w:lang w:val="en-GB"/>
              </w:rPr>
              <w:t>The committee also appointed the following maker and checker for the internet banking</w:t>
            </w:r>
          </w:p>
          <w:p w:rsidR="00BF3EAC" w:rsidRDefault="00BF3EAC" w:rsidP="00BF3EAC">
            <w:pPr>
              <w:rPr>
                <w:lang w:val="en-GB"/>
              </w:rPr>
            </w:pPr>
          </w:p>
          <w:p w:rsidR="00BF3EAC" w:rsidRPr="007B4158" w:rsidRDefault="00BF3EAC" w:rsidP="00BF3EAC">
            <w:pPr>
              <w:rPr>
                <w:rFonts w:cs="Arial"/>
                <w:u w:val="single"/>
              </w:rPr>
            </w:pPr>
            <w:r>
              <w:rPr>
                <w:rFonts w:cs="Arial"/>
                <w:u w:val="single"/>
              </w:rPr>
              <w:t>Checker</w:t>
            </w:r>
          </w:p>
          <w:p w:rsidR="00BF3EAC" w:rsidRPr="007B4158" w:rsidRDefault="00BF3EAC" w:rsidP="00BF3EAC">
            <w:pPr>
              <w:rPr>
                <w:rFonts w:cs="Arial"/>
              </w:rPr>
            </w:pPr>
            <w:r w:rsidRPr="007B4158">
              <w:rPr>
                <w:rFonts w:cs="Arial"/>
              </w:rPr>
              <w:t>En Ahmad Hilmi  President</w:t>
            </w:r>
          </w:p>
          <w:p w:rsidR="00BF3EAC" w:rsidRDefault="00BF3EAC" w:rsidP="00BF3EAC">
            <w:pPr>
              <w:rPr>
                <w:lang w:val="en-GB"/>
              </w:rPr>
            </w:pPr>
            <w:r w:rsidRPr="007B4158">
              <w:rPr>
                <w:lang w:val="en-GB"/>
              </w:rPr>
              <w:t>Dr. Hanafiah Yussof</w:t>
            </w:r>
            <w:r>
              <w:rPr>
                <w:lang w:val="en-GB"/>
              </w:rPr>
              <w:t xml:space="preserve"> – Deputy President</w:t>
            </w:r>
          </w:p>
          <w:p w:rsidR="00BF3EAC" w:rsidRPr="007B4158" w:rsidRDefault="00BF3EAC" w:rsidP="00BF3EAC">
            <w:pPr>
              <w:rPr>
                <w:lang w:val="en-GB"/>
              </w:rPr>
            </w:pPr>
          </w:p>
          <w:p w:rsidR="00BF3EAC" w:rsidRPr="007B4158" w:rsidRDefault="00BF3EAC" w:rsidP="00BF3EAC">
            <w:pPr>
              <w:rPr>
                <w:rFonts w:cs="Arial"/>
                <w:u w:val="single"/>
              </w:rPr>
            </w:pPr>
            <w:r>
              <w:rPr>
                <w:rFonts w:cs="Arial"/>
                <w:u w:val="single"/>
              </w:rPr>
              <w:t>Maker</w:t>
            </w:r>
          </w:p>
          <w:p w:rsidR="00BF3EAC" w:rsidRDefault="00BF3EAC" w:rsidP="00BF3EAC">
            <w:pPr>
              <w:rPr>
                <w:rFonts w:cs="Arial"/>
              </w:rPr>
            </w:pPr>
            <w:r>
              <w:rPr>
                <w:rFonts w:cs="Arial"/>
              </w:rPr>
              <w:t xml:space="preserve">En </w:t>
            </w:r>
            <w:r w:rsidRPr="007B4158">
              <w:rPr>
                <w:lang w:val="en-GB"/>
              </w:rPr>
              <w:t>Mohamed Amirulmukmin</w:t>
            </w:r>
            <w:r>
              <w:rPr>
                <w:rFonts w:cs="Arial"/>
              </w:rPr>
              <w:t xml:space="preserve"> Treasurer</w:t>
            </w:r>
          </w:p>
          <w:p w:rsidR="00BF3EAC" w:rsidRDefault="00BF3EAC" w:rsidP="00BF3EAC">
            <w:pPr>
              <w:rPr>
                <w:rFonts w:cs="Arial"/>
              </w:rPr>
            </w:pPr>
            <w:r>
              <w:rPr>
                <w:rFonts w:cs="Arial"/>
              </w:rPr>
              <w:t>Mr. Cheok Kel Vin (CKV) Assistant Treasurer</w:t>
            </w:r>
            <w:r>
              <w:rPr>
                <w:rFonts w:cs="Arial"/>
              </w:rPr>
              <w:br/>
            </w:r>
            <w:r>
              <w:rPr>
                <w:rFonts w:cs="Arial"/>
              </w:rPr>
              <w:br/>
            </w:r>
            <w:r w:rsidRPr="00BF3EAC">
              <w:rPr>
                <w:rFonts w:cs="Arial"/>
                <w:u w:val="single"/>
              </w:rPr>
              <w:t>Viewer</w:t>
            </w:r>
          </w:p>
          <w:p w:rsidR="00BF3EAC" w:rsidRPr="007B4158" w:rsidRDefault="00BF3EAC" w:rsidP="00BF3EAC">
            <w:pPr>
              <w:rPr>
                <w:lang w:val="en-GB"/>
              </w:rPr>
            </w:pPr>
            <w:r>
              <w:rPr>
                <w:rFonts w:cs="Arial"/>
              </w:rPr>
              <w:t>Mr. Wan Cheng Huat</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Tr="001A3ABB">
        <w:tc>
          <w:tcPr>
            <w:tcW w:w="607" w:type="dxa"/>
          </w:tcPr>
          <w:p w:rsidR="00BF3EAC" w:rsidRDefault="00BF3EAC" w:rsidP="00BF3EAC"/>
          <w:p w:rsidR="00BF3EAC" w:rsidRDefault="00BF3EAC" w:rsidP="00BF3EAC">
            <w:r>
              <w:t>2.7</w:t>
            </w:r>
          </w:p>
        </w:tc>
        <w:tc>
          <w:tcPr>
            <w:tcW w:w="5788" w:type="dxa"/>
            <w:tcBorders>
              <w:right w:val="single" w:sz="4" w:space="0" w:color="auto"/>
            </w:tcBorders>
          </w:tcPr>
          <w:p w:rsidR="00BF3EAC" w:rsidRDefault="00BF3EAC" w:rsidP="00BF3EAC">
            <w:pPr>
              <w:rPr>
                <w:lang w:val="en-GB"/>
              </w:rPr>
            </w:pPr>
          </w:p>
          <w:p w:rsidR="00BF3EAC" w:rsidRDefault="00BF3EAC" w:rsidP="00BF3EAC">
            <w:pPr>
              <w:rPr>
                <w:lang w:val="en-GB"/>
              </w:rPr>
            </w:pPr>
            <w:r>
              <w:rPr>
                <w:lang w:val="en-GB"/>
              </w:rPr>
              <w:t>En. Mohamed Khairul Azman (MKA) has volunteered to help in document submission if there should be any need.</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bl>
    <w:p w:rsidR="00916F7D" w:rsidRDefault="00916F7D" w:rsidP="005119EF">
      <w:pPr>
        <w:pStyle w:val="Para"/>
        <w:ind w:left="0"/>
      </w:pPr>
    </w:p>
    <w:tbl>
      <w:tblPr>
        <w:tblStyle w:val="TableGrid"/>
        <w:tblW w:w="0" w:type="auto"/>
        <w:tblLook w:val="04A0"/>
      </w:tblPr>
      <w:tblGrid>
        <w:gridCol w:w="607"/>
        <w:gridCol w:w="5788"/>
        <w:gridCol w:w="1305"/>
        <w:gridCol w:w="1156"/>
      </w:tblGrid>
      <w:tr w:rsidR="00F56652" w:rsidRPr="007B4158" w:rsidTr="007B4158">
        <w:tc>
          <w:tcPr>
            <w:tcW w:w="607" w:type="dxa"/>
          </w:tcPr>
          <w:p w:rsidR="00F56652" w:rsidRPr="007B4158" w:rsidRDefault="00F56652" w:rsidP="007B4158">
            <w:pPr>
              <w:pStyle w:val="Heading5"/>
              <w:rPr>
                <w:b/>
              </w:rPr>
            </w:pPr>
            <w:r w:rsidRPr="007B4158">
              <w:rPr>
                <w:b/>
              </w:rPr>
              <w:t>3.0</w:t>
            </w:r>
          </w:p>
        </w:tc>
        <w:tc>
          <w:tcPr>
            <w:tcW w:w="5788" w:type="dxa"/>
            <w:tcBorders>
              <w:right w:val="single" w:sz="4" w:space="0" w:color="auto"/>
            </w:tcBorders>
          </w:tcPr>
          <w:p w:rsidR="00F56652" w:rsidRPr="007B4158" w:rsidRDefault="007B4158" w:rsidP="007B4158">
            <w:pPr>
              <w:pStyle w:val="Heading5"/>
              <w:rPr>
                <w:b/>
              </w:rPr>
            </w:pPr>
            <w:r w:rsidRPr="007B4158">
              <w:rPr>
                <w:b/>
              </w:rPr>
              <w:t>Website and Socmed</w:t>
            </w:r>
          </w:p>
        </w:tc>
        <w:tc>
          <w:tcPr>
            <w:tcW w:w="1305" w:type="dxa"/>
            <w:tcBorders>
              <w:left w:val="single" w:sz="4" w:space="0" w:color="auto"/>
            </w:tcBorders>
          </w:tcPr>
          <w:p w:rsidR="00F56652" w:rsidRPr="007B4158" w:rsidRDefault="00F56652" w:rsidP="007B4158">
            <w:pPr>
              <w:pStyle w:val="Heading5"/>
            </w:pPr>
          </w:p>
        </w:tc>
        <w:tc>
          <w:tcPr>
            <w:tcW w:w="1156" w:type="dxa"/>
          </w:tcPr>
          <w:p w:rsidR="00F56652" w:rsidRPr="007B4158" w:rsidRDefault="00F56652" w:rsidP="007B4158">
            <w:pPr>
              <w:pStyle w:val="Heading5"/>
            </w:pPr>
          </w:p>
        </w:tc>
      </w:tr>
      <w:tr w:rsidR="00BF3EAC" w:rsidRPr="007B4158" w:rsidTr="007B4158">
        <w:tc>
          <w:tcPr>
            <w:tcW w:w="607" w:type="dxa"/>
          </w:tcPr>
          <w:p w:rsidR="00BF3EAC" w:rsidRPr="007B4158" w:rsidRDefault="00BF3EAC" w:rsidP="007B4158">
            <w:pPr>
              <w:pStyle w:val="Heading5"/>
            </w:pPr>
            <w:r w:rsidRPr="007B4158">
              <w:t>3.1</w:t>
            </w:r>
          </w:p>
        </w:tc>
        <w:tc>
          <w:tcPr>
            <w:tcW w:w="5788" w:type="dxa"/>
            <w:tcBorders>
              <w:right w:val="single" w:sz="4" w:space="0" w:color="auto"/>
            </w:tcBorders>
          </w:tcPr>
          <w:p w:rsidR="00BF3EAC" w:rsidRPr="007B4158" w:rsidRDefault="00BF3EAC" w:rsidP="007B4158">
            <w:pPr>
              <w:pStyle w:val="Heading5"/>
            </w:pPr>
            <w:r>
              <w:t>Mr Mak Kwan Wuey (MKW) informed to the committee that the association does not qualify for the MDEC digital grant. It is only valid for cooperations and companies. Furthermore, we do not fulfil the minimum requirement of 8 months in operation.</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Pr="007B4158" w:rsidRDefault="00BF3EAC" w:rsidP="007B4158">
            <w:pPr>
              <w:pStyle w:val="Heading5"/>
            </w:pPr>
            <w:r w:rsidRPr="007B4158">
              <w:t>3.2</w:t>
            </w:r>
          </w:p>
        </w:tc>
        <w:tc>
          <w:tcPr>
            <w:tcW w:w="5788" w:type="dxa"/>
            <w:tcBorders>
              <w:right w:val="single" w:sz="4" w:space="0" w:color="auto"/>
            </w:tcBorders>
          </w:tcPr>
          <w:p w:rsidR="00BF3EAC" w:rsidRDefault="00BF3EAC" w:rsidP="00823BCA">
            <w:pPr>
              <w:pStyle w:val="Heading5"/>
            </w:pPr>
            <w:r>
              <w:t>MKW also mentioned that the initial cost to get the domain and hosting will possibly be in the range of RM3,000.</w:t>
            </w:r>
          </w:p>
          <w:p w:rsidR="00BF3EAC" w:rsidRPr="00BF3EAC" w:rsidRDefault="00BF3EAC" w:rsidP="00BF3EAC">
            <w:r>
              <w:br/>
              <w:t>MKA highlighted that the registration process normally requires a credit card transaction.</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Pr="007B4158" w:rsidRDefault="00BF3EAC" w:rsidP="007B4158">
            <w:pPr>
              <w:pStyle w:val="Heading5"/>
            </w:pPr>
            <w:r>
              <w:t>3.3</w:t>
            </w:r>
          </w:p>
        </w:tc>
        <w:tc>
          <w:tcPr>
            <w:tcW w:w="5788" w:type="dxa"/>
            <w:tcBorders>
              <w:right w:val="single" w:sz="4" w:space="0" w:color="auto"/>
            </w:tcBorders>
          </w:tcPr>
          <w:p w:rsidR="00BF3EAC" w:rsidRDefault="00BF3EAC" w:rsidP="00823BCA">
            <w:pPr>
              <w:pStyle w:val="Heading5"/>
            </w:pPr>
            <w:r>
              <w:t>WCH propose that a subcommittee to be made to discuss further on the technical aspect of the website and socmed progress.</w:t>
            </w:r>
            <w:r>
              <w:br/>
            </w:r>
            <w:r>
              <w:br/>
              <w:t xml:space="preserve">The subcommittee consist of </w:t>
            </w:r>
          </w:p>
          <w:p w:rsidR="00BF3EAC" w:rsidRDefault="00BF3EAC" w:rsidP="00BF3EAC">
            <w:pPr>
              <w:rPr>
                <w:rFonts w:cs="Arial"/>
              </w:rPr>
            </w:pPr>
            <w:r>
              <w:t>Mr Mak Kwan Wuey (Project Owner)</w:t>
            </w:r>
          </w:p>
          <w:p w:rsidR="00BF3EAC" w:rsidRDefault="00BF3EAC" w:rsidP="00BF3EAC">
            <w:pPr>
              <w:rPr>
                <w:rFonts w:cs="Arial"/>
              </w:rPr>
            </w:pPr>
            <w:r>
              <w:rPr>
                <w:rFonts w:cs="Arial"/>
              </w:rPr>
              <w:t>En.Ahmad Hilmi</w:t>
            </w:r>
          </w:p>
          <w:p w:rsidR="00BF3EAC" w:rsidRPr="00BF3EAC" w:rsidRDefault="00BF3EAC" w:rsidP="00BF3EAC">
            <w:r>
              <w:t>Mr. Bruce Mui</w:t>
            </w:r>
            <w:r>
              <w:br/>
              <w:t>Mr. Wan Cheng Huat</w:t>
            </w:r>
            <w:r>
              <w:br/>
              <w:t>En. Mohammad Azeeb</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Default="00BF3EAC" w:rsidP="007B4158">
            <w:pPr>
              <w:pStyle w:val="Heading5"/>
            </w:pPr>
            <w:r>
              <w:t>3.4</w:t>
            </w:r>
          </w:p>
        </w:tc>
        <w:tc>
          <w:tcPr>
            <w:tcW w:w="5788" w:type="dxa"/>
            <w:tcBorders>
              <w:right w:val="single" w:sz="4" w:space="0" w:color="auto"/>
            </w:tcBorders>
          </w:tcPr>
          <w:p w:rsidR="00BF3EAC" w:rsidRDefault="00BF3EAC" w:rsidP="00BF3EAC">
            <w:pPr>
              <w:pStyle w:val="Heading5"/>
            </w:pPr>
            <w:r>
              <w:t>AH has shared a slide presentation to serve as a guideline for the website development and roadmap of the association. The website will have to be able to cater for both industry and for the general public information.</w:t>
            </w:r>
          </w:p>
          <w:p w:rsidR="00BF3EAC" w:rsidRPr="00BF3EAC" w:rsidRDefault="00BF3EAC" w:rsidP="00BF3EAC">
            <w:r>
              <w:t xml:space="preserve">MKW mentioned that we will need to ensure we have sufficient content to share out for both, if the association decides to cater </w:t>
            </w:r>
            <w:r>
              <w:lastRenderedPageBreak/>
              <w:t>for both segments.</w:t>
            </w:r>
          </w:p>
        </w:tc>
        <w:tc>
          <w:tcPr>
            <w:tcW w:w="1305" w:type="dxa"/>
            <w:tcBorders>
              <w:left w:val="single" w:sz="4" w:space="0" w:color="auto"/>
            </w:tcBorders>
          </w:tcPr>
          <w:p w:rsidR="00BF3EAC" w:rsidRDefault="00BF3EAC" w:rsidP="00823BCA">
            <w:pPr>
              <w:pStyle w:val="Heading5"/>
              <w:jc w:val="center"/>
            </w:pPr>
            <w:r>
              <w:lastRenderedPageBreak/>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Default="00BF3EAC" w:rsidP="007B4158">
            <w:pPr>
              <w:pStyle w:val="Heading5"/>
            </w:pPr>
            <w:r>
              <w:lastRenderedPageBreak/>
              <w:t>3.5</w:t>
            </w:r>
          </w:p>
        </w:tc>
        <w:tc>
          <w:tcPr>
            <w:tcW w:w="5788" w:type="dxa"/>
            <w:tcBorders>
              <w:right w:val="single" w:sz="4" w:space="0" w:color="auto"/>
            </w:tcBorders>
          </w:tcPr>
          <w:p w:rsidR="00BF3EAC" w:rsidRDefault="00BF3EAC" w:rsidP="00823BCA">
            <w:pPr>
              <w:pStyle w:val="Heading5"/>
            </w:pPr>
            <w:r w:rsidRPr="007B4158">
              <w:rPr>
                <w:lang w:val="en-GB"/>
              </w:rPr>
              <w:t>En. Ahmad Syahrizan</w:t>
            </w:r>
            <w:r>
              <w:rPr>
                <w:lang w:val="en-GB"/>
              </w:rPr>
              <w:t xml:space="preserve"> (AS) has proposed that his company to sponsor RM500 for the website development </w:t>
            </w:r>
            <w:r>
              <w:t>or other development; in return for some write up about his company on the website page.</w:t>
            </w:r>
          </w:p>
          <w:p w:rsidR="00BF3EAC" w:rsidRPr="00BF3EAC" w:rsidRDefault="00BF3EAC" w:rsidP="00BF3EAC">
            <w:r>
              <w:t>A total of 4 companies have pledged sponsorship. They are as follows:</w:t>
            </w:r>
          </w:p>
          <w:p w:rsidR="00BF3EAC" w:rsidRDefault="00BF3EAC" w:rsidP="00823BCA">
            <w:pPr>
              <w:pStyle w:val="Heading5"/>
            </w:pPr>
            <w:r>
              <w:t>Metacast – RM500</w:t>
            </w:r>
          </w:p>
          <w:p w:rsidR="00BF3EAC" w:rsidRDefault="00BF3EAC" w:rsidP="00823BCA">
            <w:r>
              <w:t>KA Bina – RM500</w:t>
            </w:r>
          </w:p>
          <w:p w:rsidR="00BF3EAC" w:rsidRDefault="00BF3EAC" w:rsidP="00823BCA">
            <w:r>
              <w:t>Pebble3D – RM500</w:t>
            </w:r>
          </w:p>
          <w:p w:rsidR="00BF3EAC" w:rsidRDefault="00BF3EAC" w:rsidP="00823BCA">
            <w:r>
              <w:t>Minnature – RM500</w:t>
            </w:r>
          </w:p>
          <w:p w:rsidR="00BF3EAC" w:rsidRDefault="00BF3EAC" w:rsidP="00823BCA"/>
          <w:p w:rsidR="00BF3EAC" w:rsidRDefault="00BF3EAC" w:rsidP="00823BCA">
            <w:r>
              <w:t>Total RM2,000</w:t>
            </w:r>
          </w:p>
          <w:p w:rsidR="00BF3EAC" w:rsidRDefault="00BF3EAC" w:rsidP="00BF3EAC">
            <w:r>
              <w:br/>
              <w:t>Committee agrees on this suggestion. MKW to plan on integrating this feature into the website.</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Default="00BF3EAC" w:rsidP="007B4158">
            <w:pPr>
              <w:pStyle w:val="Heading5"/>
            </w:pPr>
            <w:r>
              <w:t>3.6</w:t>
            </w:r>
          </w:p>
        </w:tc>
        <w:tc>
          <w:tcPr>
            <w:tcW w:w="5788" w:type="dxa"/>
            <w:tcBorders>
              <w:right w:val="single" w:sz="4" w:space="0" w:color="auto"/>
            </w:tcBorders>
          </w:tcPr>
          <w:p w:rsidR="00BF3EAC" w:rsidRDefault="00BF3EAC" w:rsidP="00823BCA">
            <w:pPr>
              <w:pStyle w:val="Heading5"/>
            </w:pPr>
            <w:r>
              <w:t>AH mentioned that he can help fund the website cost if need and later to claim back from association when there are sufficient funds.</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Default="00BF3EAC" w:rsidP="007B4158">
            <w:pPr>
              <w:pStyle w:val="Heading5"/>
            </w:pPr>
            <w:r>
              <w:t>3.7</w:t>
            </w:r>
          </w:p>
        </w:tc>
        <w:tc>
          <w:tcPr>
            <w:tcW w:w="5788" w:type="dxa"/>
            <w:tcBorders>
              <w:right w:val="single" w:sz="4" w:space="0" w:color="auto"/>
            </w:tcBorders>
          </w:tcPr>
          <w:p w:rsidR="00BF3EAC" w:rsidRDefault="00BF3EAC" w:rsidP="00BF3EAC">
            <w:pPr>
              <w:pStyle w:val="Heading5"/>
            </w:pPr>
            <w:r>
              <w:t>Mr Bruce Mui (BM) mentioned that he is the owner of 3Dprinting.my and if the association should need to use that domain, he can transfer to the association usage.</w:t>
            </w:r>
            <w:r>
              <w:br/>
            </w:r>
            <w:r>
              <w:br/>
              <w:t>The MKW reiterate that we have finalized on the domain name to be 3Dprint.org.my.</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r w:rsidR="00BF3EAC" w:rsidRPr="007B4158" w:rsidTr="007B4158">
        <w:tc>
          <w:tcPr>
            <w:tcW w:w="607" w:type="dxa"/>
          </w:tcPr>
          <w:p w:rsidR="00BF3EAC" w:rsidRDefault="00BF3EAC" w:rsidP="007B4158">
            <w:pPr>
              <w:pStyle w:val="Heading5"/>
            </w:pPr>
            <w:r>
              <w:t>3.8</w:t>
            </w:r>
          </w:p>
        </w:tc>
        <w:tc>
          <w:tcPr>
            <w:tcW w:w="5788" w:type="dxa"/>
            <w:tcBorders>
              <w:right w:val="single" w:sz="4" w:space="0" w:color="auto"/>
            </w:tcBorders>
          </w:tcPr>
          <w:p w:rsidR="00BF3EAC" w:rsidRDefault="00BF3EAC" w:rsidP="00BF3EAC">
            <w:pPr>
              <w:pStyle w:val="Heading5"/>
            </w:pPr>
            <w:r>
              <w:t>MKA open up the discussion again to get any other suggestions for the website before the subcommittee commence their detailed discussion in the subcommittee.</w:t>
            </w:r>
          </w:p>
          <w:p w:rsidR="00BF3EAC" w:rsidRDefault="00BF3EAC" w:rsidP="00BF3EAC">
            <w:pPr>
              <w:pStyle w:val="Heading5"/>
            </w:pPr>
            <w:r>
              <w:t>No other suggestion was brought up.</w:t>
            </w:r>
          </w:p>
          <w:p w:rsidR="00BF3EAC" w:rsidRPr="00BF3EAC" w:rsidRDefault="00BF3EAC" w:rsidP="00BF3EAC">
            <w:pPr>
              <w:pStyle w:val="Heading5"/>
            </w:pPr>
            <w:r>
              <w:t>AH informed that if there should be any other addition or suggestions, the items should be address to MKW.</w:t>
            </w:r>
          </w:p>
        </w:tc>
        <w:tc>
          <w:tcPr>
            <w:tcW w:w="1305" w:type="dxa"/>
            <w:tcBorders>
              <w:left w:val="single" w:sz="4" w:space="0" w:color="auto"/>
            </w:tcBorders>
          </w:tcPr>
          <w:p w:rsidR="00BF3EAC" w:rsidRDefault="00BF3EAC" w:rsidP="00823BCA">
            <w:pPr>
              <w:pStyle w:val="Heading5"/>
              <w:jc w:val="center"/>
            </w:pPr>
            <w:r>
              <w:t>Info</w:t>
            </w:r>
          </w:p>
        </w:tc>
        <w:tc>
          <w:tcPr>
            <w:tcW w:w="1156" w:type="dxa"/>
          </w:tcPr>
          <w:p w:rsidR="00BF3EAC" w:rsidRDefault="00BF3EAC" w:rsidP="00823BCA">
            <w:pPr>
              <w:pStyle w:val="Heading5"/>
              <w:jc w:val="center"/>
            </w:pPr>
            <w:r>
              <w:t>All</w:t>
            </w:r>
          </w:p>
        </w:tc>
      </w:tr>
    </w:tbl>
    <w:p w:rsidR="00F56652" w:rsidRDefault="00F56652" w:rsidP="005119EF">
      <w:pPr>
        <w:pStyle w:val="Para"/>
        <w:ind w:left="0"/>
      </w:pPr>
    </w:p>
    <w:tbl>
      <w:tblPr>
        <w:tblStyle w:val="TableGrid"/>
        <w:tblW w:w="0" w:type="auto"/>
        <w:tblLook w:val="04A0"/>
      </w:tblPr>
      <w:tblGrid>
        <w:gridCol w:w="607"/>
        <w:gridCol w:w="5788"/>
        <w:gridCol w:w="1305"/>
        <w:gridCol w:w="1156"/>
      </w:tblGrid>
      <w:tr w:rsidR="007B4158" w:rsidTr="00823BCA">
        <w:tc>
          <w:tcPr>
            <w:tcW w:w="607" w:type="dxa"/>
          </w:tcPr>
          <w:p w:rsidR="007B4158" w:rsidRPr="003B510B" w:rsidRDefault="007B4158" w:rsidP="003C22E4">
            <w:pPr>
              <w:pStyle w:val="Heading5"/>
              <w:rPr>
                <w:b/>
              </w:rPr>
            </w:pPr>
            <w:r w:rsidRPr="003B510B">
              <w:rPr>
                <w:b/>
              </w:rPr>
              <w:t>4</w:t>
            </w:r>
            <w:r w:rsidRPr="003B510B">
              <w:rPr>
                <w:b/>
              </w:rPr>
              <w:t>.0</w:t>
            </w:r>
          </w:p>
        </w:tc>
        <w:tc>
          <w:tcPr>
            <w:tcW w:w="5788" w:type="dxa"/>
            <w:tcBorders>
              <w:right w:val="single" w:sz="4" w:space="0" w:color="auto"/>
            </w:tcBorders>
          </w:tcPr>
          <w:p w:rsidR="007B4158" w:rsidRPr="003B510B" w:rsidRDefault="00BF3EAC" w:rsidP="003C22E4">
            <w:pPr>
              <w:pStyle w:val="Heading5"/>
              <w:rPr>
                <w:rFonts w:cs="Arial"/>
                <w:b/>
              </w:rPr>
            </w:pPr>
            <w:r w:rsidRPr="003B510B">
              <w:rPr>
                <w:rFonts w:cs="Arial"/>
                <w:b/>
              </w:rPr>
              <w:t>Programmes</w:t>
            </w:r>
          </w:p>
        </w:tc>
        <w:tc>
          <w:tcPr>
            <w:tcW w:w="1305" w:type="dxa"/>
            <w:tcBorders>
              <w:left w:val="single" w:sz="4" w:space="0" w:color="auto"/>
            </w:tcBorders>
          </w:tcPr>
          <w:p w:rsidR="007B4158" w:rsidRDefault="007B4158" w:rsidP="003C22E4">
            <w:pPr>
              <w:pStyle w:val="Heading5"/>
            </w:pPr>
          </w:p>
        </w:tc>
        <w:tc>
          <w:tcPr>
            <w:tcW w:w="1156" w:type="dxa"/>
          </w:tcPr>
          <w:p w:rsidR="007B4158" w:rsidRDefault="007B4158" w:rsidP="003C22E4">
            <w:pPr>
              <w:pStyle w:val="Heading5"/>
            </w:pPr>
          </w:p>
        </w:tc>
      </w:tr>
      <w:tr w:rsidR="003B510B" w:rsidTr="00823BCA">
        <w:tc>
          <w:tcPr>
            <w:tcW w:w="607" w:type="dxa"/>
          </w:tcPr>
          <w:p w:rsidR="003B510B" w:rsidRDefault="003B510B" w:rsidP="003C22E4">
            <w:pPr>
              <w:pStyle w:val="Heading5"/>
            </w:pPr>
            <w:r>
              <w:t>4</w:t>
            </w:r>
            <w:r>
              <w:t>.1</w:t>
            </w:r>
          </w:p>
        </w:tc>
        <w:tc>
          <w:tcPr>
            <w:tcW w:w="5788" w:type="dxa"/>
            <w:tcBorders>
              <w:right w:val="single" w:sz="4" w:space="0" w:color="auto"/>
            </w:tcBorders>
          </w:tcPr>
          <w:p w:rsidR="003B510B" w:rsidRDefault="003B510B" w:rsidP="003C22E4">
            <w:pPr>
              <w:pStyle w:val="Heading5"/>
            </w:pPr>
            <w:r>
              <w:t>AH presented the road map for 2021 – 2023. (Refer to Attachment A). AH mentioned that universities and other institute of higher learning are preparing their students for Industrial Revolution 4.0.</w:t>
            </w:r>
          </w:p>
          <w:p w:rsidR="003B510B" w:rsidRDefault="003B510B" w:rsidP="003C22E4">
            <w:pPr>
              <w:pStyle w:val="Heading5"/>
            </w:pPr>
            <w:r>
              <w:t>AH stated that it is very important to have support from the universities as these universities have relevant courses and programmes (e.g mechanical, medical, architecture).</w:t>
            </w:r>
          </w:p>
          <w:p w:rsidR="003B510B" w:rsidRDefault="003B510B" w:rsidP="003C22E4">
            <w:pPr>
              <w:pStyle w:val="Heading5"/>
            </w:pPr>
            <w:r>
              <w:t xml:space="preserve">The association should be able to assist the universities on relevant additive manufacturing demands and future </w:t>
            </w:r>
            <w:r>
              <w:lastRenderedPageBreak/>
              <w:t>industries. This will also enable universities to be able to open up project papers / research to focus and solve problem statement raised by the industry.</w:t>
            </w:r>
          </w:p>
          <w:p w:rsidR="003B510B" w:rsidRDefault="003B510B" w:rsidP="003C22E4">
            <w:pPr>
              <w:pStyle w:val="Heading5"/>
            </w:pPr>
            <w:r>
              <w:t>AH also mentioned about NGO such as PEREKA Association Majlis PEREKA Malaysia MRM, DDEC, FMM, SMRI. AH propose that we need to develop programmes / joint ventures to ensure MAMA and the other NGOs can align both interest.</w:t>
            </w:r>
          </w:p>
          <w:p w:rsidR="003B510B" w:rsidRDefault="003B510B" w:rsidP="003C22E4">
            <w:pPr>
              <w:pStyle w:val="Heading5"/>
            </w:pPr>
            <w:r>
              <w:t>AS mentioned about HRDF having funds for training. MAMA need to work out programmes to help association generate some revenue through training and certifications.</w:t>
            </w:r>
            <w:r>
              <w:br/>
            </w:r>
            <w:r>
              <w:br/>
              <w:t>AH further emphasise that we will need to have a dedicated team to communicate and liaise with the government ministries and agencies such as MITI, MOSTI, MOE, MOHE, KDN, MARII, MIMOS, SIRIM, MDEC, MCMC, CIDB, MARA, PENJANA. The team have to constantly be updated on funds or grants provided by the government ministries that can help the association to promote this industry in Malaysia and also to be shared on our website.</w:t>
            </w:r>
          </w:p>
          <w:p w:rsidR="003B510B" w:rsidRPr="004B115E" w:rsidRDefault="003B510B" w:rsidP="003B510B">
            <w:pPr>
              <w:pStyle w:val="Heading5"/>
            </w:pPr>
            <w:r>
              <w:t>Lastly AH mentioned he will be able to assist with the industry and SME sector as his company has serviced over 100 companies in Malaysia.</w:t>
            </w:r>
            <w:r>
              <w:br/>
            </w:r>
            <w:r>
              <w:br/>
              <w:t>AH mentioned that we can achieve recognition if we are able to reach out and create relationships with the 4 sectors above.</w:t>
            </w:r>
          </w:p>
        </w:tc>
        <w:tc>
          <w:tcPr>
            <w:tcW w:w="1305" w:type="dxa"/>
            <w:tcBorders>
              <w:left w:val="single" w:sz="4" w:space="0" w:color="auto"/>
            </w:tcBorders>
          </w:tcPr>
          <w:p w:rsidR="003B510B" w:rsidRDefault="003B510B" w:rsidP="00823BCA">
            <w:pPr>
              <w:pStyle w:val="Heading5"/>
              <w:jc w:val="center"/>
            </w:pPr>
            <w:r>
              <w:lastRenderedPageBreak/>
              <w:t>Info</w:t>
            </w:r>
          </w:p>
        </w:tc>
        <w:tc>
          <w:tcPr>
            <w:tcW w:w="1156" w:type="dxa"/>
          </w:tcPr>
          <w:p w:rsidR="003B510B" w:rsidRDefault="003B510B" w:rsidP="00823BCA">
            <w:pPr>
              <w:pStyle w:val="Heading5"/>
              <w:jc w:val="center"/>
            </w:pPr>
            <w:r>
              <w:t>All</w:t>
            </w:r>
          </w:p>
        </w:tc>
      </w:tr>
      <w:tr w:rsidR="003B510B" w:rsidTr="00BF3EAC">
        <w:trPr>
          <w:trHeight w:val="458"/>
        </w:trPr>
        <w:tc>
          <w:tcPr>
            <w:tcW w:w="607" w:type="dxa"/>
          </w:tcPr>
          <w:p w:rsidR="003B510B" w:rsidRDefault="003B510B" w:rsidP="003C22E4">
            <w:pPr>
              <w:pStyle w:val="Heading5"/>
            </w:pPr>
            <w:r>
              <w:lastRenderedPageBreak/>
              <w:t>4</w:t>
            </w:r>
            <w:r>
              <w:t>.2</w:t>
            </w:r>
          </w:p>
        </w:tc>
        <w:tc>
          <w:tcPr>
            <w:tcW w:w="5788" w:type="dxa"/>
            <w:tcBorders>
              <w:right w:val="single" w:sz="4" w:space="0" w:color="auto"/>
            </w:tcBorders>
          </w:tcPr>
          <w:p w:rsidR="003B510B" w:rsidRDefault="003B510B" w:rsidP="003B510B">
            <w:pPr>
              <w:pStyle w:val="Heading5"/>
            </w:pPr>
            <w:r>
              <w:t xml:space="preserve">To add on to AH comment, MKA suggest to start organizing meet up with the relevant ministries to introduce and create awareness for this newly form association. </w:t>
            </w:r>
            <w:r>
              <w:br/>
            </w:r>
            <w:r>
              <w:br/>
              <w:t>In hopes that we can participate and be panels for the government agencies to further talk about additive manufacturing in their policy making discussion.</w:t>
            </w:r>
            <w:r>
              <w:br/>
            </w:r>
            <w:r>
              <w:br/>
              <w:t>MKA reiterates that it is very important to work with universities and to consider to sign MOUs with these universities so that we can have an exchange to further understand the current modules and even potential modules for additive manufacturing. All these are so that we can match the knowledge and skill that is actually needed in the job market / requirement.</w:t>
            </w:r>
          </w:p>
          <w:p w:rsidR="003B510B" w:rsidRPr="003B510B" w:rsidRDefault="003B510B" w:rsidP="003B510B"/>
          <w:p w:rsidR="003B510B" w:rsidRDefault="003B510B" w:rsidP="003B510B">
            <w:r>
              <w:t>Apart from the above mentioned items, MKA emphasized that we should also establish ourselves with the media. Media plays a very important role where need to talk about the importance of additive manufacturing, the potential, the future upcoming technology.</w:t>
            </w:r>
          </w:p>
          <w:p w:rsidR="003B510B" w:rsidRDefault="003B510B" w:rsidP="003B510B"/>
          <w:p w:rsidR="003B510B" w:rsidRDefault="003B510B" w:rsidP="003B510B">
            <w:r>
              <w:t>We have to have continuous forums to keep the conversation going regarding additive manufacturing in Malaysia.</w:t>
            </w:r>
          </w:p>
          <w:p w:rsidR="003B510B" w:rsidRDefault="003B510B" w:rsidP="003B510B"/>
          <w:p w:rsidR="003B510B" w:rsidRPr="003B510B" w:rsidRDefault="003B510B" w:rsidP="003B510B"/>
        </w:tc>
        <w:tc>
          <w:tcPr>
            <w:tcW w:w="1305" w:type="dxa"/>
            <w:tcBorders>
              <w:left w:val="single" w:sz="4" w:space="0" w:color="auto"/>
            </w:tcBorders>
          </w:tcPr>
          <w:p w:rsidR="003B510B" w:rsidRDefault="003B510B" w:rsidP="00823BCA">
            <w:pPr>
              <w:pStyle w:val="Heading5"/>
              <w:jc w:val="center"/>
            </w:pPr>
            <w:r>
              <w:t>Info</w:t>
            </w:r>
          </w:p>
        </w:tc>
        <w:tc>
          <w:tcPr>
            <w:tcW w:w="1156" w:type="dxa"/>
          </w:tcPr>
          <w:p w:rsidR="003B510B" w:rsidRDefault="003B510B" w:rsidP="00823BCA">
            <w:pPr>
              <w:pStyle w:val="Heading5"/>
              <w:jc w:val="center"/>
            </w:pPr>
            <w:r>
              <w:t>All</w:t>
            </w:r>
          </w:p>
        </w:tc>
      </w:tr>
      <w:tr w:rsidR="003B510B" w:rsidTr="00823BCA">
        <w:tc>
          <w:tcPr>
            <w:tcW w:w="607" w:type="dxa"/>
          </w:tcPr>
          <w:p w:rsidR="003B510B" w:rsidRDefault="003B510B" w:rsidP="003C22E4">
            <w:pPr>
              <w:pStyle w:val="Heading5"/>
            </w:pPr>
            <w:r>
              <w:lastRenderedPageBreak/>
              <w:t>4.3</w:t>
            </w:r>
          </w:p>
        </w:tc>
        <w:tc>
          <w:tcPr>
            <w:tcW w:w="5788" w:type="dxa"/>
            <w:tcBorders>
              <w:right w:val="single" w:sz="4" w:space="0" w:color="auto"/>
            </w:tcBorders>
          </w:tcPr>
          <w:p w:rsidR="003B510B" w:rsidRPr="007B4158" w:rsidRDefault="003B510B" w:rsidP="003C22E4">
            <w:pPr>
              <w:pStyle w:val="Heading5"/>
            </w:pPr>
            <w:r>
              <w:t>AS is committed to help the association in reaching out to the interested parties in the east coast area such as ADTEC Jerantut, ILT, Politeknik.</w:t>
            </w:r>
          </w:p>
        </w:tc>
        <w:tc>
          <w:tcPr>
            <w:tcW w:w="1305" w:type="dxa"/>
            <w:tcBorders>
              <w:left w:val="single" w:sz="4" w:space="0" w:color="auto"/>
            </w:tcBorders>
          </w:tcPr>
          <w:p w:rsidR="003B510B" w:rsidRDefault="003B510B" w:rsidP="00823BCA">
            <w:pPr>
              <w:pStyle w:val="Heading5"/>
              <w:jc w:val="center"/>
            </w:pPr>
            <w:r>
              <w:t>Info</w:t>
            </w:r>
          </w:p>
        </w:tc>
        <w:tc>
          <w:tcPr>
            <w:tcW w:w="1156" w:type="dxa"/>
          </w:tcPr>
          <w:p w:rsidR="003B510B" w:rsidRDefault="003B510B" w:rsidP="00823BCA">
            <w:pPr>
              <w:pStyle w:val="Heading5"/>
              <w:jc w:val="center"/>
            </w:pPr>
            <w:r>
              <w:t>All</w:t>
            </w:r>
          </w:p>
        </w:tc>
      </w:tr>
      <w:tr w:rsidR="003B510B" w:rsidTr="00823BCA">
        <w:tc>
          <w:tcPr>
            <w:tcW w:w="607" w:type="dxa"/>
          </w:tcPr>
          <w:p w:rsidR="003B510B" w:rsidRDefault="003B510B" w:rsidP="003C22E4">
            <w:pPr>
              <w:pStyle w:val="Heading5"/>
            </w:pPr>
            <w:r>
              <w:t>4.4</w:t>
            </w:r>
          </w:p>
        </w:tc>
        <w:tc>
          <w:tcPr>
            <w:tcW w:w="5788" w:type="dxa"/>
            <w:tcBorders>
              <w:right w:val="single" w:sz="4" w:space="0" w:color="auto"/>
            </w:tcBorders>
          </w:tcPr>
          <w:p w:rsidR="003B510B" w:rsidRDefault="003B510B" w:rsidP="003B510B">
            <w:pPr>
              <w:pStyle w:val="Heading5"/>
            </w:pPr>
            <w:r>
              <w:t>Mr William Robert Alvisse (WRA) shared the success of MUDAS co curriculum programme and hopes MAMA can emulate the programme.</w:t>
            </w:r>
            <w:r>
              <w:br/>
            </w:r>
            <w:r>
              <w:br/>
              <w:t>WRA further introduced Jabatan Pembangunan dan Kemahiran (JPK) under National Occupational Skills and Standard programme (NOSS) which are all the training centres around the country. WRA is suggesting to start a co curriculum for 3D printing by harnessing the wealth of experience and knowledge of our member.</w:t>
            </w:r>
          </w:p>
          <w:p w:rsidR="003B510B" w:rsidRDefault="003B510B" w:rsidP="003B510B">
            <w:pPr>
              <w:pStyle w:val="Heading5"/>
            </w:pPr>
            <w:r>
              <w:t xml:space="preserve">Potentially it can be a SKM programme for the workforce. </w:t>
            </w:r>
          </w:p>
          <w:p w:rsidR="003B510B" w:rsidRDefault="003B510B" w:rsidP="003B510B"/>
          <w:p w:rsidR="003B510B" w:rsidRDefault="003B510B" w:rsidP="003B510B">
            <w:r>
              <w:t>The co curriculum can also be made to suit for all ages / segments.</w:t>
            </w:r>
          </w:p>
          <w:p w:rsidR="003B510B" w:rsidRDefault="003B510B" w:rsidP="003B510B"/>
          <w:p w:rsidR="003B510B" w:rsidRDefault="003B510B" w:rsidP="003B510B">
            <w:r>
              <w:t>AH confirms that there are many other 3D printing courses available in the market but it is very difficult for beginners to know which courses are suitable for them. Most training providers are providing training for those who already have a basic knowledge of 3D printing.</w:t>
            </w:r>
          </w:p>
          <w:p w:rsidR="003B510B" w:rsidRDefault="003B510B" w:rsidP="003B510B"/>
          <w:p w:rsidR="003B510B" w:rsidRDefault="003B510B" w:rsidP="003B510B">
            <w:r>
              <w:t>AH to suggest creating challenges with prizes.</w:t>
            </w:r>
          </w:p>
          <w:p w:rsidR="003B510B" w:rsidRDefault="003B510B" w:rsidP="003B510B">
            <w:r>
              <w:br/>
              <w:t>WCH suggest to have a subcommittee to discuss on this further and to come up with a framework. AH to park this subcommittee under Education and Special Projects.</w:t>
            </w:r>
          </w:p>
          <w:p w:rsidR="003B510B" w:rsidRDefault="003B510B" w:rsidP="003B510B">
            <w:pPr>
              <w:pStyle w:val="Heading5"/>
            </w:pPr>
            <w:r>
              <w:t xml:space="preserve">The subcommittee consist of </w:t>
            </w:r>
          </w:p>
          <w:p w:rsidR="003B510B" w:rsidRDefault="003B510B" w:rsidP="003B510B">
            <w:pPr>
              <w:rPr>
                <w:rFonts w:cs="Arial"/>
              </w:rPr>
            </w:pPr>
            <w:r>
              <w:t>Mr Bruce Mui (Project Owner)</w:t>
            </w:r>
          </w:p>
          <w:p w:rsidR="003B510B" w:rsidRDefault="003B510B" w:rsidP="003B510B">
            <w:pPr>
              <w:rPr>
                <w:rFonts w:cs="Arial"/>
              </w:rPr>
            </w:pPr>
            <w:r>
              <w:rPr>
                <w:rFonts w:cs="Arial"/>
              </w:rPr>
              <w:t>Mr William Robert Alvisse</w:t>
            </w:r>
          </w:p>
          <w:p w:rsidR="003B510B" w:rsidRDefault="003B510B" w:rsidP="003B510B">
            <w:r>
              <w:t>Mr. Sarakumar</w:t>
            </w:r>
          </w:p>
          <w:p w:rsidR="003B510B" w:rsidRDefault="003B510B" w:rsidP="003B510B">
            <w:r>
              <w:t>Mr Yaw Kinon</w:t>
            </w:r>
          </w:p>
          <w:p w:rsidR="003B510B" w:rsidRPr="003B510B" w:rsidRDefault="003B510B" w:rsidP="003B510B"/>
        </w:tc>
        <w:tc>
          <w:tcPr>
            <w:tcW w:w="1305" w:type="dxa"/>
            <w:tcBorders>
              <w:left w:val="single" w:sz="4" w:space="0" w:color="auto"/>
            </w:tcBorders>
          </w:tcPr>
          <w:p w:rsidR="003B510B" w:rsidRDefault="003B510B" w:rsidP="00823BCA">
            <w:pPr>
              <w:pStyle w:val="Heading5"/>
              <w:jc w:val="center"/>
            </w:pPr>
            <w:r>
              <w:t>Info</w:t>
            </w:r>
          </w:p>
        </w:tc>
        <w:tc>
          <w:tcPr>
            <w:tcW w:w="1156" w:type="dxa"/>
          </w:tcPr>
          <w:p w:rsidR="003B510B" w:rsidRDefault="003B510B" w:rsidP="00823BCA">
            <w:pPr>
              <w:pStyle w:val="Heading5"/>
              <w:jc w:val="center"/>
            </w:pPr>
            <w:r>
              <w:t>All</w:t>
            </w:r>
          </w:p>
        </w:tc>
      </w:tr>
      <w:tr w:rsidR="003B510B" w:rsidTr="00823BCA">
        <w:tc>
          <w:tcPr>
            <w:tcW w:w="607" w:type="dxa"/>
          </w:tcPr>
          <w:p w:rsidR="003B510B" w:rsidRDefault="003B510B" w:rsidP="003C22E4">
            <w:pPr>
              <w:pStyle w:val="Heading5"/>
            </w:pPr>
            <w:r>
              <w:t>4.5</w:t>
            </w:r>
          </w:p>
        </w:tc>
        <w:tc>
          <w:tcPr>
            <w:tcW w:w="5788" w:type="dxa"/>
            <w:tcBorders>
              <w:right w:val="single" w:sz="4" w:space="0" w:color="auto"/>
            </w:tcBorders>
          </w:tcPr>
          <w:p w:rsidR="003B510B" w:rsidRDefault="003B510B" w:rsidP="003C22E4">
            <w:pPr>
              <w:pStyle w:val="Heading5"/>
            </w:pPr>
            <w:r>
              <w:t xml:space="preserve">AH informed the committee that PPAS Selangor Public Library will have a maker space in each public library in Selangor however they are lacking manpower to help train and showcase 3D printing. AH is proposing MAMA to help facilitate the PPAS need. </w:t>
            </w:r>
          </w:p>
        </w:tc>
        <w:tc>
          <w:tcPr>
            <w:tcW w:w="1305" w:type="dxa"/>
            <w:tcBorders>
              <w:left w:val="single" w:sz="4" w:space="0" w:color="auto"/>
            </w:tcBorders>
          </w:tcPr>
          <w:p w:rsidR="003B510B" w:rsidRDefault="003B510B" w:rsidP="003B510B">
            <w:pPr>
              <w:pStyle w:val="Heading5"/>
              <w:jc w:val="center"/>
            </w:pPr>
            <w:r>
              <w:t>Info</w:t>
            </w:r>
          </w:p>
        </w:tc>
        <w:tc>
          <w:tcPr>
            <w:tcW w:w="1156" w:type="dxa"/>
          </w:tcPr>
          <w:p w:rsidR="003B510B" w:rsidRDefault="003B510B" w:rsidP="003B510B">
            <w:pPr>
              <w:pStyle w:val="Heading5"/>
              <w:jc w:val="center"/>
            </w:pPr>
            <w:r>
              <w:t>All</w:t>
            </w:r>
          </w:p>
        </w:tc>
      </w:tr>
      <w:tr w:rsidR="003B510B" w:rsidTr="00823BCA">
        <w:tc>
          <w:tcPr>
            <w:tcW w:w="607" w:type="dxa"/>
          </w:tcPr>
          <w:p w:rsidR="003B510B" w:rsidRDefault="003B510B" w:rsidP="003C22E4">
            <w:pPr>
              <w:pStyle w:val="Heading5"/>
            </w:pPr>
            <w:r>
              <w:t>4.6</w:t>
            </w:r>
          </w:p>
        </w:tc>
        <w:tc>
          <w:tcPr>
            <w:tcW w:w="5788" w:type="dxa"/>
            <w:tcBorders>
              <w:right w:val="single" w:sz="4" w:space="0" w:color="auto"/>
            </w:tcBorders>
          </w:tcPr>
          <w:p w:rsidR="003B510B" w:rsidRDefault="003B510B" w:rsidP="003C22E4">
            <w:pPr>
              <w:pStyle w:val="Heading5"/>
            </w:pPr>
            <w:r>
              <w:t>To add on, AH is proposing to have a policy to ensure we can avoid conflict of interest during the operation and management of the association. AH appoints WCH to draw out a guideline so that we can avoid benefiting certain groups or parties within the association.</w:t>
            </w:r>
          </w:p>
        </w:tc>
        <w:tc>
          <w:tcPr>
            <w:tcW w:w="1305" w:type="dxa"/>
            <w:tcBorders>
              <w:left w:val="single" w:sz="4" w:space="0" w:color="auto"/>
            </w:tcBorders>
          </w:tcPr>
          <w:p w:rsidR="003B510B" w:rsidRDefault="003B510B" w:rsidP="003B510B">
            <w:pPr>
              <w:pStyle w:val="Heading5"/>
              <w:jc w:val="center"/>
            </w:pPr>
            <w:r>
              <w:t>14.06.2021</w:t>
            </w:r>
          </w:p>
        </w:tc>
        <w:tc>
          <w:tcPr>
            <w:tcW w:w="1156" w:type="dxa"/>
          </w:tcPr>
          <w:p w:rsidR="003B510B" w:rsidRDefault="003B510B" w:rsidP="003B510B">
            <w:pPr>
              <w:pStyle w:val="Heading5"/>
              <w:jc w:val="center"/>
            </w:pPr>
            <w:r>
              <w:t>WCH</w:t>
            </w:r>
          </w:p>
        </w:tc>
      </w:tr>
    </w:tbl>
    <w:p w:rsidR="00CE05D6" w:rsidRDefault="00CE05D6" w:rsidP="005119EF">
      <w:pPr>
        <w:pStyle w:val="Para"/>
        <w:ind w:left="0"/>
      </w:pPr>
    </w:p>
    <w:p w:rsidR="007B4158" w:rsidRDefault="007B4158" w:rsidP="005119EF">
      <w:pPr>
        <w:pStyle w:val="Para"/>
        <w:ind w:left="0"/>
      </w:pPr>
    </w:p>
    <w:tbl>
      <w:tblPr>
        <w:tblStyle w:val="TableGrid"/>
        <w:tblW w:w="0" w:type="auto"/>
        <w:tblLook w:val="04A0"/>
      </w:tblPr>
      <w:tblGrid>
        <w:gridCol w:w="607"/>
        <w:gridCol w:w="5788"/>
        <w:gridCol w:w="1305"/>
        <w:gridCol w:w="1156"/>
      </w:tblGrid>
      <w:tr w:rsidR="007B4158" w:rsidTr="00823BCA">
        <w:tc>
          <w:tcPr>
            <w:tcW w:w="607" w:type="dxa"/>
          </w:tcPr>
          <w:p w:rsidR="007B4158" w:rsidRPr="003B510B" w:rsidRDefault="007B4158" w:rsidP="003B510B">
            <w:pPr>
              <w:pStyle w:val="Heading5"/>
              <w:rPr>
                <w:b/>
              </w:rPr>
            </w:pPr>
            <w:r w:rsidRPr="003B510B">
              <w:rPr>
                <w:b/>
              </w:rPr>
              <w:lastRenderedPageBreak/>
              <w:t>5</w:t>
            </w:r>
            <w:r w:rsidRPr="003B510B">
              <w:rPr>
                <w:b/>
              </w:rPr>
              <w:t>.0</w:t>
            </w:r>
          </w:p>
        </w:tc>
        <w:tc>
          <w:tcPr>
            <w:tcW w:w="5788" w:type="dxa"/>
            <w:tcBorders>
              <w:right w:val="single" w:sz="4" w:space="0" w:color="auto"/>
            </w:tcBorders>
          </w:tcPr>
          <w:p w:rsidR="007B4158" w:rsidRPr="003B510B" w:rsidRDefault="007B4158" w:rsidP="003B510B">
            <w:pPr>
              <w:pStyle w:val="Heading5"/>
              <w:rPr>
                <w:rFonts w:cs="Arial"/>
                <w:b/>
              </w:rPr>
            </w:pPr>
            <w:r w:rsidRPr="003B510B">
              <w:rPr>
                <w:rFonts w:cs="Arial"/>
                <w:b/>
              </w:rPr>
              <w:t>Other Matters</w:t>
            </w:r>
          </w:p>
        </w:tc>
        <w:tc>
          <w:tcPr>
            <w:tcW w:w="1305" w:type="dxa"/>
            <w:tcBorders>
              <w:left w:val="single" w:sz="4" w:space="0" w:color="auto"/>
            </w:tcBorders>
          </w:tcPr>
          <w:p w:rsidR="007B4158" w:rsidRDefault="007B4158" w:rsidP="003B510B">
            <w:pPr>
              <w:pStyle w:val="Heading5"/>
            </w:pPr>
          </w:p>
        </w:tc>
        <w:tc>
          <w:tcPr>
            <w:tcW w:w="1156" w:type="dxa"/>
          </w:tcPr>
          <w:p w:rsidR="007B4158" w:rsidRDefault="007B4158" w:rsidP="003B510B">
            <w:pPr>
              <w:pStyle w:val="Heading5"/>
            </w:pPr>
          </w:p>
        </w:tc>
      </w:tr>
      <w:tr w:rsidR="003B510B" w:rsidTr="00823BCA">
        <w:tc>
          <w:tcPr>
            <w:tcW w:w="607" w:type="dxa"/>
          </w:tcPr>
          <w:p w:rsidR="003B510B" w:rsidRDefault="003B510B" w:rsidP="003B510B">
            <w:pPr>
              <w:pStyle w:val="Heading5"/>
            </w:pPr>
            <w:r>
              <w:t>5</w:t>
            </w:r>
            <w:r>
              <w:t>.1</w:t>
            </w:r>
          </w:p>
        </w:tc>
        <w:tc>
          <w:tcPr>
            <w:tcW w:w="5788" w:type="dxa"/>
            <w:tcBorders>
              <w:right w:val="single" w:sz="4" w:space="0" w:color="auto"/>
            </w:tcBorders>
          </w:tcPr>
          <w:p w:rsidR="003B510B" w:rsidRDefault="003B510B" w:rsidP="003B510B">
            <w:pPr>
              <w:pStyle w:val="Heading5"/>
            </w:pPr>
            <w:r>
              <w:t>AH to appoint Declan Cheng (DC) to help compile all materials being used in 3D printing so that it can be displayed as a content when the website is up.</w:t>
            </w:r>
          </w:p>
        </w:tc>
        <w:tc>
          <w:tcPr>
            <w:tcW w:w="1305" w:type="dxa"/>
            <w:tcBorders>
              <w:left w:val="single" w:sz="4" w:space="0" w:color="auto"/>
            </w:tcBorders>
          </w:tcPr>
          <w:p w:rsidR="003B510B" w:rsidRDefault="003B510B" w:rsidP="00823BCA">
            <w:pPr>
              <w:pStyle w:val="Heading5"/>
              <w:jc w:val="center"/>
            </w:pPr>
            <w:r>
              <w:t>14.06.2021</w:t>
            </w:r>
          </w:p>
        </w:tc>
        <w:tc>
          <w:tcPr>
            <w:tcW w:w="1156" w:type="dxa"/>
          </w:tcPr>
          <w:p w:rsidR="003B510B" w:rsidRDefault="003B510B" w:rsidP="003B510B">
            <w:pPr>
              <w:pStyle w:val="Heading5"/>
            </w:pPr>
            <w:r>
              <w:t>DC</w:t>
            </w:r>
          </w:p>
        </w:tc>
      </w:tr>
      <w:tr w:rsidR="00D734AE" w:rsidTr="00823BCA">
        <w:tc>
          <w:tcPr>
            <w:tcW w:w="607" w:type="dxa"/>
          </w:tcPr>
          <w:p w:rsidR="00D734AE" w:rsidRDefault="00D734AE" w:rsidP="003B510B">
            <w:pPr>
              <w:pStyle w:val="Heading5"/>
            </w:pPr>
            <w:r>
              <w:t>5.2</w:t>
            </w:r>
          </w:p>
        </w:tc>
        <w:tc>
          <w:tcPr>
            <w:tcW w:w="5788" w:type="dxa"/>
            <w:tcBorders>
              <w:right w:val="single" w:sz="4" w:space="0" w:color="auto"/>
            </w:tcBorders>
          </w:tcPr>
          <w:p w:rsidR="00D734AE" w:rsidRDefault="00D734AE" w:rsidP="003B510B">
            <w:pPr>
              <w:pStyle w:val="Heading5"/>
            </w:pPr>
            <w:r>
              <w:t>WRA has offered to use his maker space in DAMEN if we should need a meeting space or event space in future.</w:t>
            </w:r>
          </w:p>
        </w:tc>
        <w:tc>
          <w:tcPr>
            <w:tcW w:w="1305" w:type="dxa"/>
            <w:tcBorders>
              <w:left w:val="single" w:sz="4" w:space="0" w:color="auto"/>
            </w:tcBorders>
          </w:tcPr>
          <w:p w:rsidR="00D734AE" w:rsidRDefault="00D734AE" w:rsidP="00823BCA">
            <w:pPr>
              <w:pStyle w:val="Heading5"/>
              <w:jc w:val="center"/>
            </w:pPr>
            <w:r>
              <w:t>Info</w:t>
            </w:r>
          </w:p>
        </w:tc>
        <w:tc>
          <w:tcPr>
            <w:tcW w:w="1156" w:type="dxa"/>
          </w:tcPr>
          <w:p w:rsidR="00D734AE" w:rsidRDefault="00D734AE" w:rsidP="00823BCA">
            <w:pPr>
              <w:pStyle w:val="Heading5"/>
              <w:jc w:val="center"/>
            </w:pPr>
            <w:r>
              <w:t>All</w:t>
            </w:r>
          </w:p>
        </w:tc>
      </w:tr>
      <w:tr w:rsidR="00D734AE" w:rsidTr="00823BCA">
        <w:tc>
          <w:tcPr>
            <w:tcW w:w="607" w:type="dxa"/>
          </w:tcPr>
          <w:p w:rsidR="00D734AE" w:rsidRDefault="00D734AE" w:rsidP="00953D7A">
            <w:pPr>
              <w:pStyle w:val="Heading5"/>
            </w:pPr>
            <w:r>
              <w:t>5.2</w:t>
            </w:r>
          </w:p>
        </w:tc>
        <w:tc>
          <w:tcPr>
            <w:tcW w:w="5788" w:type="dxa"/>
            <w:tcBorders>
              <w:right w:val="single" w:sz="4" w:space="0" w:color="auto"/>
            </w:tcBorders>
          </w:tcPr>
          <w:p w:rsidR="00D734AE" w:rsidRDefault="00D734AE" w:rsidP="00953D7A">
            <w:pPr>
              <w:pStyle w:val="Heading5"/>
            </w:pPr>
            <w:r>
              <w:t>AH open the table for other matters to be discussed. No other matter was brought up.</w:t>
            </w:r>
          </w:p>
          <w:p w:rsidR="00D734AE" w:rsidRDefault="00D734AE" w:rsidP="00953D7A">
            <w:pPr>
              <w:pStyle w:val="Heading5"/>
            </w:pPr>
            <w:r>
              <w:t>Next meeting not decided yet.</w:t>
            </w:r>
          </w:p>
          <w:p w:rsidR="00D734AE" w:rsidRDefault="00D734AE" w:rsidP="00953D7A">
            <w:pPr>
              <w:pStyle w:val="Heading5"/>
            </w:pPr>
            <w:r>
              <w:t>Meeting was adjourned at 10.30pm.</w:t>
            </w:r>
          </w:p>
        </w:tc>
        <w:tc>
          <w:tcPr>
            <w:tcW w:w="1305" w:type="dxa"/>
            <w:tcBorders>
              <w:left w:val="single" w:sz="4" w:space="0" w:color="auto"/>
            </w:tcBorders>
          </w:tcPr>
          <w:p w:rsidR="00D734AE" w:rsidRDefault="00D734AE" w:rsidP="00823BCA">
            <w:pPr>
              <w:pStyle w:val="Heading5"/>
              <w:jc w:val="center"/>
            </w:pPr>
            <w:r>
              <w:t>Info</w:t>
            </w:r>
          </w:p>
        </w:tc>
        <w:tc>
          <w:tcPr>
            <w:tcW w:w="1156" w:type="dxa"/>
          </w:tcPr>
          <w:p w:rsidR="00D734AE" w:rsidRDefault="00D734AE" w:rsidP="00823BCA">
            <w:pPr>
              <w:pStyle w:val="Heading5"/>
              <w:jc w:val="center"/>
            </w:pPr>
            <w:r>
              <w:t>All</w:t>
            </w:r>
          </w:p>
        </w:tc>
      </w:tr>
    </w:tbl>
    <w:p w:rsidR="007B4158" w:rsidRDefault="007B4158" w:rsidP="005119EF">
      <w:pPr>
        <w:pStyle w:val="Para"/>
        <w:ind w:left="0"/>
      </w:pPr>
    </w:p>
    <w:p w:rsidR="005119EF" w:rsidRDefault="005119EF" w:rsidP="005119EF">
      <w:pPr>
        <w:pStyle w:val="Para"/>
        <w:ind w:left="0"/>
      </w:pPr>
      <w:r>
        <w:t xml:space="preserve">This is the end of the </w:t>
      </w:r>
      <w:r w:rsidR="00C81EB6">
        <w:t>minutes</w:t>
      </w:r>
      <w:r>
        <w:t xml:space="preserve"> for this </w:t>
      </w:r>
      <w:r w:rsidR="00C81EB6">
        <w:t>meeting</w:t>
      </w:r>
      <w:r>
        <w:t>.</w:t>
      </w:r>
    </w:p>
    <w:p w:rsidR="005119EF" w:rsidRDefault="005119EF" w:rsidP="005119EF">
      <w:pPr>
        <w:pStyle w:val="Para"/>
        <w:ind w:left="0"/>
      </w:pPr>
    </w:p>
    <w:p w:rsidR="005119EF" w:rsidRDefault="005119EF" w:rsidP="005119EF">
      <w:pPr>
        <w:pStyle w:val="Para"/>
        <w:ind w:left="0"/>
      </w:pPr>
      <w:r>
        <w:t>Compiled and submitted by</w:t>
      </w:r>
      <w:r>
        <w:br/>
        <w:t>Wan Cheng Huat</w:t>
      </w:r>
    </w:p>
    <w:p w:rsidR="00CC7CFB" w:rsidRDefault="007B4158" w:rsidP="008C0D6B">
      <w:pPr>
        <w:pStyle w:val="Para"/>
        <w:ind w:left="0"/>
      </w:pPr>
      <w:r>
        <w:t>0</w:t>
      </w:r>
      <w:r w:rsidR="003B510B">
        <w:t>6</w:t>
      </w:r>
      <w:r>
        <w:t xml:space="preserve"> June</w:t>
      </w:r>
      <w:r w:rsidR="00C81EB6">
        <w:t xml:space="preserve"> 2021</w:t>
      </w:r>
      <w:r w:rsidR="00DB4193">
        <w:br/>
      </w:r>
      <w:r w:rsidR="00DB4193">
        <w:br/>
      </w:r>
    </w:p>
    <w:p w:rsidR="00CC7CFB" w:rsidRDefault="00CC7CFB">
      <w:pPr>
        <w:pStyle w:val="ListEnd"/>
      </w:pPr>
    </w:p>
    <w:p w:rsidR="00AD179E" w:rsidRDefault="00AD179E" w:rsidP="00AD179E">
      <w:pPr>
        <w:pStyle w:val="Para"/>
        <w:ind w:left="0"/>
        <w:jc w:val="center"/>
      </w:pPr>
      <w:r>
        <w:t>----------------- End of Document -------------------</w:t>
      </w:r>
    </w:p>
    <w:p w:rsidR="00580A53" w:rsidRDefault="00580A53">
      <w:pPr>
        <w:pStyle w:val="ListEnd"/>
      </w:pPr>
      <w:r>
        <w:t xml:space="preserve">   </w:t>
      </w:r>
    </w:p>
    <w:p w:rsidR="00580A53" w:rsidRDefault="00127B73" w:rsidP="00DF2AC4">
      <w:pPr>
        <w:rPr>
          <w:vanish/>
          <w:color w:val="FF0000"/>
        </w:rPr>
      </w:pPr>
      <w:r>
        <w:rPr>
          <w:vanish/>
          <w:color w:val="FF0000"/>
        </w:rPr>
        <w:t xml:space="preserve"> </w:t>
      </w:r>
      <w:r w:rsidR="00580A53">
        <w:rPr>
          <w:vanish/>
          <w:color w:val="FF0000"/>
        </w:rPr>
        <w:t>[</w:t>
      </w:r>
      <w:r w:rsidR="00580A53">
        <w:rPr>
          <w:b/>
          <w:vanish/>
          <w:color w:val="FF0000"/>
        </w:rPr>
        <w:t>Description</w:t>
      </w:r>
      <w:r w:rsidR="00580A53">
        <w:rPr>
          <w:vanish/>
          <w:color w:val="FF0000"/>
        </w:rPr>
        <w:t>: The Issues and Opportunities section lists issues that affect the project and highlights project-related opportunities.</w:t>
      </w:r>
    </w:p>
    <w:p w:rsidR="00580A53" w:rsidRDefault="00580A53">
      <w:pPr>
        <w:pStyle w:val="Para"/>
        <w:rPr>
          <w:vanish/>
          <w:color w:val="FF0000"/>
        </w:rPr>
      </w:pPr>
      <w:r>
        <w:rPr>
          <w:b/>
          <w:vanish/>
          <w:color w:val="FF0000"/>
        </w:rPr>
        <w:t>Justification</w:t>
      </w:r>
      <w:r>
        <w:rPr>
          <w:vanish/>
          <w:color w:val="FF0000"/>
        </w:rPr>
        <w:t>: Issues and Opportunities address open action items and communicate project variances or impact on project delivery. (Whether or not a variance creates an impact depends on project priorities and expectations.)</w:t>
      </w:r>
    </w:p>
    <w:p w:rsidR="00580A53" w:rsidRDefault="00580A53">
      <w:pPr>
        <w:pStyle w:val="Para"/>
        <w:rPr>
          <w:vanish/>
          <w:color w:val="FF0000"/>
        </w:rPr>
      </w:pPr>
      <w:r>
        <w:rPr>
          <w:vanish/>
          <w:color w:val="FF0000"/>
        </w:rPr>
        <w:t xml:space="preserve">Issues for Escalation are highly likely to impact schedule or quality: events happening now or in the immediate future that will jeopardize the project. </w:t>
      </w:r>
    </w:p>
    <w:p w:rsidR="00580A53" w:rsidRDefault="00580A53">
      <w:pPr>
        <w:pStyle w:val="Para"/>
        <w:rPr>
          <w:vanish/>
          <w:color w:val="FF0000"/>
        </w:rPr>
      </w:pPr>
      <w:r>
        <w:rPr>
          <w:vanish/>
          <w:color w:val="FF0000"/>
        </w:rPr>
        <w:t>Note: Schedule variance on tasks not on the Critical Path may not pose a problem as long as you do not use up all your slack on those tasks.]</w:t>
      </w:r>
    </w:p>
    <w:p w:rsidR="00580A53" w:rsidRDefault="00580A53">
      <w:pPr>
        <w:pStyle w:val="Para"/>
        <w:rPr>
          <w:vanish/>
          <w:color w:val="FF0000"/>
        </w:rPr>
      </w:pPr>
    </w:p>
    <w:sectPr w:rsidR="00580A53" w:rsidSect="00B74C81">
      <w:footerReference w:type="even" r:id="rId10"/>
      <w:footerReference w:type="defaul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500" w:rsidRDefault="008E0500">
      <w:r>
        <w:separator/>
      </w:r>
    </w:p>
  </w:endnote>
  <w:endnote w:type="continuationSeparator" w:id="1">
    <w:p w:rsidR="008E0500" w:rsidRDefault="008E05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Condensed">
    <w:panose1 w:val="00000000000000000000"/>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Times New Roman"/>
    <w:charset w:val="00"/>
    <w:family w:val="auto"/>
    <w:pitch w:val="default"/>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Header"/>
      <w:pBdr>
        <w:top w:val="single" w:sz="4" w:space="1" w:color="auto"/>
      </w:pBdr>
      <w:ind w:hanging="36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Footer"/>
      <w:pBdr>
        <w:top w:val="single" w:sz="4" w:space="1" w:color="auto"/>
      </w:pBdr>
    </w:pPr>
    <w:r>
      <w:rPr>
        <w:rStyle w:val="PageNumber"/>
      </w:rPr>
      <w:tab/>
    </w:r>
    <w:r>
      <w:rPr>
        <w:rStyle w:val="PageNumber"/>
      </w:rPr>
      <w:tab/>
    </w:r>
    <w:r w:rsidR="0058082E">
      <w:rPr>
        <w:rStyle w:val="PageNumber"/>
      </w:rPr>
      <w:fldChar w:fldCharType="begin"/>
    </w:r>
    <w:r>
      <w:rPr>
        <w:rStyle w:val="PageNumber"/>
      </w:rPr>
      <w:instrText xml:space="preserve"> PAGE </w:instrText>
    </w:r>
    <w:r w:rsidR="0058082E">
      <w:rPr>
        <w:rStyle w:val="PageNumber"/>
      </w:rPr>
      <w:fldChar w:fldCharType="separate"/>
    </w:r>
    <w:r w:rsidR="00520439">
      <w:rPr>
        <w:rStyle w:val="PageNumber"/>
        <w:noProof/>
      </w:rPr>
      <w:t>4</w:t>
    </w:r>
    <w:r w:rsidR="0058082E">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Footer"/>
      <w:pBdr>
        <w:top w:val="single" w:sz="4" w:space="1" w:color="auto"/>
      </w:pBdr>
    </w:pPr>
    <w:r>
      <w:tab/>
    </w:r>
    <w:r>
      <w:tab/>
    </w:r>
    <w:r w:rsidR="0058082E">
      <w:rPr>
        <w:rStyle w:val="PageNumber"/>
      </w:rPr>
      <w:fldChar w:fldCharType="begin"/>
    </w:r>
    <w:r>
      <w:rPr>
        <w:rStyle w:val="PageNumber"/>
      </w:rPr>
      <w:instrText xml:space="preserve"> PAGE </w:instrText>
    </w:r>
    <w:r w:rsidR="0058082E">
      <w:rPr>
        <w:rStyle w:val="PageNumber"/>
      </w:rPr>
      <w:fldChar w:fldCharType="separate"/>
    </w:r>
    <w:r w:rsidR="00520439">
      <w:rPr>
        <w:rStyle w:val="PageNumber"/>
        <w:noProof/>
      </w:rPr>
      <w:t>3</w:t>
    </w:r>
    <w:r w:rsidR="0058082E">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53" w:rsidRDefault="00580A53">
    <w:pPr>
      <w:pStyle w:val="Header"/>
      <w:pBdr>
        <w:top w:val="single" w:sz="4" w:space="1" w:color="auto"/>
      </w:pBdr>
    </w:pPr>
    <w:r>
      <w:tab/>
    </w:r>
    <w:r>
      <w:tab/>
    </w:r>
    <w:r w:rsidR="0058082E">
      <w:rPr>
        <w:rStyle w:val="PageNumber"/>
      </w:rPr>
      <w:fldChar w:fldCharType="begin"/>
    </w:r>
    <w:r>
      <w:rPr>
        <w:rStyle w:val="PageNumber"/>
      </w:rPr>
      <w:instrText xml:space="preserve"> PAGE </w:instrText>
    </w:r>
    <w:r w:rsidR="0058082E">
      <w:rPr>
        <w:rStyle w:val="PageNumber"/>
      </w:rPr>
      <w:fldChar w:fldCharType="separate"/>
    </w:r>
    <w:r w:rsidR="00520439">
      <w:rPr>
        <w:rStyle w:val="PageNumber"/>
        <w:noProof/>
      </w:rPr>
      <w:t>2</w:t>
    </w:r>
    <w:r w:rsidR="0058082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500" w:rsidRDefault="008E0500">
      <w:r>
        <w:separator/>
      </w:r>
    </w:p>
  </w:footnote>
  <w:footnote w:type="continuationSeparator" w:id="1">
    <w:p w:rsidR="008E0500" w:rsidRDefault="008E0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0A17C2"/>
    <w:lvl w:ilvl="0">
      <w:start w:val="1"/>
      <w:numFmt w:val="decimal"/>
      <w:pStyle w:val="Te"/>
      <w:lvlText w:val="%1."/>
      <w:lvlJc w:val="left"/>
      <w:pPr>
        <w:tabs>
          <w:tab w:val="num" w:pos="1800"/>
        </w:tabs>
        <w:ind w:left="1800" w:hanging="360"/>
      </w:pPr>
    </w:lvl>
  </w:abstractNum>
  <w:abstractNum w:abstractNumId="1">
    <w:nsid w:val="FFFFFF7D"/>
    <w:multiLevelType w:val="singleLevel"/>
    <w:tmpl w:val="569C2AC2"/>
    <w:lvl w:ilvl="0">
      <w:start w:val="1"/>
      <w:numFmt w:val="decimal"/>
      <w:lvlText w:val="%1."/>
      <w:lvlJc w:val="left"/>
      <w:pPr>
        <w:tabs>
          <w:tab w:val="num" w:pos="1440"/>
        </w:tabs>
        <w:ind w:left="1440" w:hanging="360"/>
      </w:pPr>
    </w:lvl>
  </w:abstractNum>
  <w:abstractNum w:abstractNumId="2">
    <w:nsid w:val="FFFFFF7E"/>
    <w:multiLevelType w:val="singleLevel"/>
    <w:tmpl w:val="674C63DC"/>
    <w:lvl w:ilvl="0">
      <w:start w:val="1"/>
      <w:numFmt w:val="decimal"/>
      <w:lvlText w:val="%1."/>
      <w:lvlJc w:val="left"/>
      <w:pPr>
        <w:tabs>
          <w:tab w:val="num" w:pos="1080"/>
        </w:tabs>
        <w:ind w:left="1080" w:hanging="360"/>
      </w:pPr>
    </w:lvl>
  </w:abstractNum>
  <w:abstractNum w:abstractNumId="3">
    <w:nsid w:val="FFFFFF7F"/>
    <w:multiLevelType w:val="singleLevel"/>
    <w:tmpl w:val="C964779A"/>
    <w:lvl w:ilvl="0">
      <w:start w:val="1"/>
      <w:numFmt w:val="decimal"/>
      <w:lvlText w:val="%1."/>
      <w:lvlJc w:val="left"/>
      <w:pPr>
        <w:tabs>
          <w:tab w:val="num" w:pos="720"/>
        </w:tabs>
        <w:ind w:left="720" w:hanging="360"/>
      </w:pPr>
    </w:lvl>
  </w:abstractNum>
  <w:abstractNum w:abstractNumId="4">
    <w:nsid w:val="FFFFFF80"/>
    <w:multiLevelType w:val="singleLevel"/>
    <w:tmpl w:val="0D222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CF2E7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0A8B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A9C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36528E"/>
    <w:lvl w:ilvl="0">
      <w:start w:val="1"/>
      <w:numFmt w:val="decimal"/>
      <w:lvlText w:val="%1."/>
      <w:lvlJc w:val="left"/>
      <w:pPr>
        <w:tabs>
          <w:tab w:val="num" w:pos="360"/>
        </w:tabs>
        <w:ind w:left="360" w:hanging="360"/>
      </w:pPr>
    </w:lvl>
  </w:abstractNum>
  <w:abstractNum w:abstractNumId="9">
    <w:nsid w:val="FFFFFF89"/>
    <w:multiLevelType w:val="singleLevel"/>
    <w:tmpl w:val="FB8CDD9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5E0262A"/>
    <w:lvl w:ilvl="0">
      <w:numFmt w:val="decimal"/>
      <w:pStyle w:val="ListBulletedItem1"/>
      <w:lvlText w:val="*"/>
      <w:lvlJc w:val="left"/>
    </w:lvl>
  </w:abstractNum>
  <w:abstractNum w:abstractNumId="11">
    <w:nsid w:val="102D4DD0"/>
    <w:multiLevelType w:val="hybridMultilevel"/>
    <w:tmpl w:val="E1FAC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BF2AD6"/>
    <w:multiLevelType w:val="hybridMultilevel"/>
    <w:tmpl w:val="80C459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578CB"/>
    <w:multiLevelType w:val="hybridMultilevel"/>
    <w:tmpl w:val="2E76C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C5DAA"/>
    <w:multiLevelType w:val="hybridMultilevel"/>
    <w:tmpl w:val="E1FAC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F7D05"/>
    <w:multiLevelType w:val="hybridMultilevel"/>
    <w:tmpl w:val="BD5CF9CE"/>
    <w:lvl w:ilvl="0" w:tplc="65E695AE">
      <w:start w:val="2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0A3B3D"/>
    <w:multiLevelType w:val="hybridMultilevel"/>
    <w:tmpl w:val="B8A2B3B0"/>
    <w:lvl w:ilvl="0" w:tplc="0942AB2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DF64D2"/>
    <w:multiLevelType w:val="hybridMultilevel"/>
    <w:tmpl w:val="80E0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043F3"/>
    <w:multiLevelType w:val="hybridMultilevel"/>
    <w:tmpl w:val="F872C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937F7E"/>
    <w:multiLevelType w:val="hybridMultilevel"/>
    <w:tmpl w:val="8E9C98FE"/>
    <w:lvl w:ilvl="0" w:tplc="CAB881FE">
      <w:start w:val="1"/>
      <w:numFmt w:val="decimal"/>
      <w:pStyle w:val="ProcPara"/>
      <w:lvlText w:val="%1."/>
      <w:lvlJc w:val="left"/>
      <w:pPr>
        <w:tabs>
          <w:tab w:val="num" w:pos="1560"/>
        </w:tabs>
        <w:ind w:left="1560" w:hanging="660"/>
      </w:pPr>
      <w:rPr>
        <w:rFonts w:hint="default"/>
      </w:rPr>
    </w:lvl>
    <w:lvl w:ilvl="1" w:tplc="04090019">
      <w:start w:val="1"/>
      <w:numFmt w:val="lowerLetter"/>
      <w:pStyle w:val="FigCap"/>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61A409A9"/>
    <w:multiLevelType w:val="hybridMultilevel"/>
    <w:tmpl w:val="A3405EB8"/>
    <w:lvl w:ilvl="0" w:tplc="3EBE505A">
      <w:start w:val="1"/>
      <w:numFmt w:val="bullet"/>
      <w:lvlText w:val="•"/>
      <w:lvlJc w:val="left"/>
      <w:pPr>
        <w:tabs>
          <w:tab w:val="num" w:pos="720"/>
        </w:tabs>
        <w:ind w:left="720" w:hanging="360"/>
      </w:pPr>
      <w:rPr>
        <w:rFonts w:ascii="Arial" w:hAnsi="Arial" w:hint="default"/>
      </w:rPr>
    </w:lvl>
    <w:lvl w:ilvl="1" w:tplc="0A76C2F4" w:tentative="1">
      <w:start w:val="1"/>
      <w:numFmt w:val="bullet"/>
      <w:lvlText w:val="•"/>
      <w:lvlJc w:val="left"/>
      <w:pPr>
        <w:tabs>
          <w:tab w:val="num" w:pos="1440"/>
        </w:tabs>
        <w:ind w:left="1440" w:hanging="360"/>
      </w:pPr>
      <w:rPr>
        <w:rFonts w:ascii="Arial" w:hAnsi="Arial" w:hint="default"/>
      </w:rPr>
    </w:lvl>
    <w:lvl w:ilvl="2" w:tplc="C3CCF368" w:tentative="1">
      <w:start w:val="1"/>
      <w:numFmt w:val="bullet"/>
      <w:lvlText w:val="•"/>
      <w:lvlJc w:val="left"/>
      <w:pPr>
        <w:tabs>
          <w:tab w:val="num" w:pos="2160"/>
        </w:tabs>
        <w:ind w:left="2160" w:hanging="360"/>
      </w:pPr>
      <w:rPr>
        <w:rFonts w:ascii="Arial" w:hAnsi="Arial" w:hint="default"/>
      </w:rPr>
    </w:lvl>
    <w:lvl w:ilvl="3" w:tplc="A470C592" w:tentative="1">
      <w:start w:val="1"/>
      <w:numFmt w:val="bullet"/>
      <w:lvlText w:val="•"/>
      <w:lvlJc w:val="left"/>
      <w:pPr>
        <w:tabs>
          <w:tab w:val="num" w:pos="2880"/>
        </w:tabs>
        <w:ind w:left="2880" w:hanging="360"/>
      </w:pPr>
      <w:rPr>
        <w:rFonts w:ascii="Arial" w:hAnsi="Arial" w:hint="default"/>
      </w:rPr>
    </w:lvl>
    <w:lvl w:ilvl="4" w:tplc="F12CA7D4" w:tentative="1">
      <w:start w:val="1"/>
      <w:numFmt w:val="bullet"/>
      <w:lvlText w:val="•"/>
      <w:lvlJc w:val="left"/>
      <w:pPr>
        <w:tabs>
          <w:tab w:val="num" w:pos="3600"/>
        </w:tabs>
        <w:ind w:left="3600" w:hanging="360"/>
      </w:pPr>
      <w:rPr>
        <w:rFonts w:ascii="Arial" w:hAnsi="Arial" w:hint="default"/>
      </w:rPr>
    </w:lvl>
    <w:lvl w:ilvl="5" w:tplc="EBB64272" w:tentative="1">
      <w:start w:val="1"/>
      <w:numFmt w:val="bullet"/>
      <w:lvlText w:val="•"/>
      <w:lvlJc w:val="left"/>
      <w:pPr>
        <w:tabs>
          <w:tab w:val="num" w:pos="4320"/>
        </w:tabs>
        <w:ind w:left="4320" w:hanging="360"/>
      </w:pPr>
      <w:rPr>
        <w:rFonts w:ascii="Arial" w:hAnsi="Arial" w:hint="default"/>
      </w:rPr>
    </w:lvl>
    <w:lvl w:ilvl="6" w:tplc="623C2EFE" w:tentative="1">
      <w:start w:val="1"/>
      <w:numFmt w:val="bullet"/>
      <w:lvlText w:val="•"/>
      <w:lvlJc w:val="left"/>
      <w:pPr>
        <w:tabs>
          <w:tab w:val="num" w:pos="5040"/>
        </w:tabs>
        <w:ind w:left="5040" w:hanging="360"/>
      </w:pPr>
      <w:rPr>
        <w:rFonts w:ascii="Arial" w:hAnsi="Arial" w:hint="default"/>
      </w:rPr>
    </w:lvl>
    <w:lvl w:ilvl="7" w:tplc="2FC4C7E8" w:tentative="1">
      <w:start w:val="1"/>
      <w:numFmt w:val="bullet"/>
      <w:lvlText w:val="•"/>
      <w:lvlJc w:val="left"/>
      <w:pPr>
        <w:tabs>
          <w:tab w:val="num" w:pos="5760"/>
        </w:tabs>
        <w:ind w:left="5760" w:hanging="360"/>
      </w:pPr>
      <w:rPr>
        <w:rFonts w:ascii="Arial" w:hAnsi="Arial" w:hint="default"/>
      </w:rPr>
    </w:lvl>
    <w:lvl w:ilvl="8" w:tplc="964A3F56" w:tentative="1">
      <w:start w:val="1"/>
      <w:numFmt w:val="bullet"/>
      <w:lvlText w:val="•"/>
      <w:lvlJc w:val="left"/>
      <w:pPr>
        <w:tabs>
          <w:tab w:val="num" w:pos="6480"/>
        </w:tabs>
        <w:ind w:left="6480" w:hanging="360"/>
      </w:pPr>
      <w:rPr>
        <w:rFonts w:ascii="Arial" w:hAnsi="Arial" w:hint="default"/>
      </w:rPr>
    </w:lvl>
  </w:abstractNum>
  <w:abstractNum w:abstractNumId="21">
    <w:nsid w:val="63405916"/>
    <w:multiLevelType w:val="hybridMultilevel"/>
    <w:tmpl w:val="2158748C"/>
    <w:lvl w:ilvl="0" w:tplc="9EA6D4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7837C4"/>
    <w:multiLevelType w:val="hybridMultilevel"/>
    <w:tmpl w:val="0D78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8B3E77"/>
    <w:multiLevelType w:val="hybridMultilevel"/>
    <w:tmpl w:val="DFE607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FCD3D57"/>
    <w:multiLevelType w:val="hybridMultilevel"/>
    <w:tmpl w:val="65C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9"/>
  </w:num>
  <w:num w:numId="14">
    <w:abstractNumId w:val="19"/>
  </w:num>
  <w:num w:numId="15">
    <w:abstractNumId w:val="19"/>
  </w:num>
  <w:num w:numId="16">
    <w:abstractNumId w:val="10"/>
    <w:lvlOverride w:ilvl="0">
      <w:lvl w:ilvl="0">
        <w:start w:val="1"/>
        <w:numFmt w:val="bullet"/>
        <w:pStyle w:val="ListBulletedItem1"/>
        <w:lvlText w:val=""/>
        <w:legacy w:legacy="1" w:legacySpace="0" w:legacyIndent="240"/>
        <w:lvlJc w:val="left"/>
        <w:pPr>
          <w:ind w:left="240" w:hanging="240"/>
        </w:pPr>
        <w:rPr>
          <w:rFonts w:ascii="Symbol" w:hAnsi="Symbol" w:hint="default"/>
        </w:rPr>
      </w:lvl>
    </w:lvlOverride>
  </w:num>
  <w:num w:numId="17">
    <w:abstractNumId w:val="18"/>
  </w:num>
  <w:num w:numId="18">
    <w:abstractNumId w:val="16"/>
  </w:num>
  <w:num w:numId="19">
    <w:abstractNumId w:val="15"/>
  </w:num>
  <w:num w:numId="20">
    <w:abstractNumId w:val="23"/>
  </w:num>
  <w:num w:numId="21">
    <w:abstractNumId w:val="22"/>
  </w:num>
  <w:num w:numId="22">
    <w:abstractNumId w:val="12"/>
  </w:num>
  <w:num w:numId="23">
    <w:abstractNumId w:val="24"/>
  </w:num>
  <w:num w:numId="24">
    <w:abstractNumId w:val="17"/>
  </w:num>
  <w:num w:numId="25">
    <w:abstractNumId w:val="13"/>
  </w:num>
  <w:num w:numId="26">
    <w:abstractNumId w:val="14"/>
  </w:num>
  <w:num w:numId="27">
    <w:abstractNumId w:val="2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linkStyles/>
  <w:defaultTabStop w:val="720"/>
  <w:clickAndTypeStyle w:val="Para"/>
  <w:evenAndOddHeaders/>
  <w:noPunctuationKerning/>
  <w:characterSpacingControl w:val="doNotCompress"/>
  <w:hdrShapeDefaults>
    <o:shapedefaults v:ext="edit" spidmax="18434"/>
  </w:hdrShapeDefaults>
  <w:footnotePr>
    <w:footnote w:id="0"/>
    <w:footnote w:id="1"/>
  </w:footnotePr>
  <w:endnotePr>
    <w:endnote w:id="0"/>
    <w:endnote w:id="1"/>
  </w:endnotePr>
  <w:compat/>
  <w:rsids>
    <w:rsidRoot w:val="0089303C"/>
    <w:rsid w:val="00016DFC"/>
    <w:rsid w:val="00036DDC"/>
    <w:rsid w:val="00041583"/>
    <w:rsid w:val="000A1CE3"/>
    <w:rsid w:val="000A3A27"/>
    <w:rsid w:val="000B3AFB"/>
    <w:rsid w:val="000B432D"/>
    <w:rsid w:val="000B46B8"/>
    <w:rsid w:val="000E0511"/>
    <w:rsid w:val="00107FC1"/>
    <w:rsid w:val="001267CE"/>
    <w:rsid w:val="00127B73"/>
    <w:rsid w:val="0017220A"/>
    <w:rsid w:val="00173451"/>
    <w:rsid w:val="00173E9F"/>
    <w:rsid w:val="00181A76"/>
    <w:rsid w:val="0018514C"/>
    <w:rsid w:val="001A3ABB"/>
    <w:rsid w:val="001D0C7B"/>
    <w:rsid w:val="001D4B97"/>
    <w:rsid w:val="001E22EB"/>
    <w:rsid w:val="00202CEC"/>
    <w:rsid w:val="00210A3F"/>
    <w:rsid w:val="00214D03"/>
    <w:rsid w:val="00215051"/>
    <w:rsid w:val="00230A2F"/>
    <w:rsid w:val="00243BC0"/>
    <w:rsid w:val="002665AE"/>
    <w:rsid w:val="00277C70"/>
    <w:rsid w:val="002C50AE"/>
    <w:rsid w:val="00301D38"/>
    <w:rsid w:val="00301ECA"/>
    <w:rsid w:val="003557C0"/>
    <w:rsid w:val="003645D8"/>
    <w:rsid w:val="00364C3D"/>
    <w:rsid w:val="00372EB1"/>
    <w:rsid w:val="00374EA5"/>
    <w:rsid w:val="0038005F"/>
    <w:rsid w:val="0039441E"/>
    <w:rsid w:val="003B510B"/>
    <w:rsid w:val="003C0B4D"/>
    <w:rsid w:val="003C22E4"/>
    <w:rsid w:val="003C59C2"/>
    <w:rsid w:val="003D57B1"/>
    <w:rsid w:val="003E71E9"/>
    <w:rsid w:val="00406AB3"/>
    <w:rsid w:val="00441FAF"/>
    <w:rsid w:val="004618D6"/>
    <w:rsid w:val="004622FB"/>
    <w:rsid w:val="00476AE6"/>
    <w:rsid w:val="004848CC"/>
    <w:rsid w:val="00493495"/>
    <w:rsid w:val="00497C55"/>
    <w:rsid w:val="004A0DA1"/>
    <w:rsid w:val="004A37AD"/>
    <w:rsid w:val="004B115E"/>
    <w:rsid w:val="004C3BFA"/>
    <w:rsid w:val="004E466B"/>
    <w:rsid w:val="005119EF"/>
    <w:rsid w:val="00520439"/>
    <w:rsid w:val="005221BA"/>
    <w:rsid w:val="0058082E"/>
    <w:rsid w:val="00580A53"/>
    <w:rsid w:val="005960F1"/>
    <w:rsid w:val="005B167F"/>
    <w:rsid w:val="005C119B"/>
    <w:rsid w:val="005E2C0C"/>
    <w:rsid w:val="005E6CDD"/>
    <w:rsid w:val="00604780"/>
    <w:rsid w:val="00607C3C"/>
    <w:rsid w:val="00631881"/>
    <w:rsid w:val="00632228"/>
    <w:rsid w:val="00654385"/>
    <w:rsid w:val="0066033A"/>
    <w:rsid w:val="00677383"/>
    <w:rsid w:val="006A78FD"/>
    <w:rsid w:val="006C3A6F"/>
    <w:rsid w:val="006C7500"/>
    <w:rsid w:val="006D396A"/>
    <w:rsid w:val="006D7611"/>
    <w:rsid w:val="00717799"/>
    <w:rsid w:val="007200A9"/>
    <w:rsid w:val="00720D3B"/>
    <w:rsid w:val="00724181"/>
    <w:rsid w:val="00747502"/>
    <w:rsid w:val="00752C15"/>
    <w:rsid w:val="00763B58"/>
    <w:rsid w:val="00773986"/>
    <w:rsid w:val="00777B89"/>
    <w:rsid w:val="0078097C"/>
    <w:rsid w:val="00794ECB"/>
    <w:rsid w:val="007A553C"/>
    <w:rsid w:val="007B4158"/>
    <w:rsid w:val="007B5010"/>
    <w:rsid w:val="007C0A46"/>
    <w:rsid w:val="007C3402"/>
    <w:rsid w:val="007E5EF0"/>
    <w:rsid w:val="007F6182"/>
    <w:rsid w:val="0080719F"/>
    <w:rsid w:val="00810B22"/>
    <w:rsid w:val="00821255"/>
    <w:rsid w:val="0084443B"/>
    <w:rsid w:val="0085664C"/>
    <w:rsid w:val="00865A1D"/>
    <w:rsid w:val="00865F87"/>
    <w:rsid w:val="00870A38"/>
    <w:rsid w:val="00892C78"/>
    <w:rsid w:val="00892EC3"/>
    <w:rsid w:val="0089303C"/>
    <w:rsid w:val="008C0D6B"/>
    <w:rsid w:val="008E0500"/>
    <w:rsid w:val="008F2107"/>
    <w:rsid w:val="008F2D4A"/>
    <w:rsid w:val="009109D3"/>
    <w:rsid w:val="00916F7D"/>
    <w:rsid w:val="009255B0"/>
    <w:rsid w:val="00945EA1"/>
    <w:rsid w:val="00947D85"/>
    <w:rsid w:val="009631C1"/>
    <w:rsid w:val="009C612E"/>
    <w:rsid w:val="009E2A5B"/>
    <w:rsid w:val="009F7299"/>
    <w:rsid w:val="00A0130E"/>
    <w:rsid w:val="00A10320"/>
    <w:rsid w:val="00A14143"/>
    <w:rsid w:val="00A304F7"/>
    <w:rsid w:val="00A41777"/>
    <w:rsid w:val="00A42AEE"/>
    <w:rsid w:val="00A70DA0"/>
    <w:rsid w:val="00A91A48"/>
    <w:rsid w:val="00AA51A3"/>
    <w:rsid w:val="00AB5A61"/>
    <w:rsid w:val="00AD179E"/>
    <w:rsid w:val="00AD45A1"/>
    <w:rsid w:val="00B07B1D"/>
    <w:rsid w:val="00B35B20"/>
    <w:rsid w:val="00B43A96"/>
    <w:rsid w:val="00B57766"/>
    <w:rsid w:val="00B64397"/>
    <w:rsid w:val="00B71E40"/>
    <w:rsid w:val="00B74C81"/>
    <w:rsid w:val="00B85449"/>
    <w:rsid w:val="00BC6C10"/>
    <w:rsid w:val="00BE65DB"/>
    <w:rsid w:val="00BF3EAC"/>
    <w:rsid w:val="00C50AB3"/>
    <w:rsid w:val="00C56C5A"/>
    <w:rsid w:val="00C81EB6"/>
    <w:rsid w:val="00CA3745"/>
    <w:rsid w:val="00CA7B42"/>
    <w:rsid w:val="00CC3D93"/>
    <w:rsid w:val="00CC7CFB"/>
    <w:rsid w:val="00CD0C6E"/>
    <w:rsid w:val="00CD11EC"/>
    <w:rsid w:val="00CE05D6"/>
    <w:rsid w:val="00CE2235"/>
    <w:rsid w:val="00D0223E"/>
    <w:rsid w:val="00D109BE"/>
    <w:rsid w:val="00D14996"/>
    <w:rsid w:val="00D27F24"/>
    <w:rsid w:val="00D554D9"/>
    <w:rsid w:val="00D708EF"/>
    <w:rsid w:val="00D734AE"/>
    <w:rsid w:val="00D76591"/>
    <w:rsid w:val="00D8188C"/>
    <w:rsid w:val="00DB4193"/>
    <w:rsid w:val="00DD4625"/>
    <w:rsid w:val="00DE18A7"/>
    <w:rsid w:val="00DF2AC4"/>
    <w:rsid w:val="00E07633"/>
    <w:rsid w:val="00E132DA"/>
    <w:rsid w:val="00E13406"/>
    <w:rsid w:val="00E506F6"/>
    <w:rsid w:val="00E5311D"/>
    <w:rsid w:val="00E564A3"/>
    <w:rsid w:val="00E87EFA"/>
    <w:rsid w:val="00E90819"/>
    <w:rsid w:val="00EA02E4"/>
    <w:rsid w:val="00EC3481"/>
    <w:rsid w:val="00EC5550"/>
    <w:rsid w:val="00ED01BE"/>
    <w:rsid w:val="00ED49FD"/>
    <w:rsid w:val="00EE5F35"/>
    <w:rsid w:val="00EE5FB1"/>
    <w:rsid w:val="00F00BD1"/>
    <w:rsid w:val="00F13CCF"/>
    <w:rsid w:val="00F258A5"/>
    <w:rsid w:val="00F300AC"/>
    <w:rsid w:val="00F34C55"/>
    <w:rsid w:val="00F477D9"/>
    <w:rsid w:val="00F47F34"/>
    <w:rsid w:val="00F56652"/>
    <w:rsid w:val="00F70733"/>
    <w:rsid w:val="00F748EB"/>
    <w:rsid w:val="00F811BC"/>
    <w:rsid w:val="00F90C18"/>
    <w:rsid w:val="00FA5D89"/>
    <w:rsid w:val="00FA60B7"/>
    <w:rsid w:val="00FF5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81"/>
    <w:rPr>
      <w:rFonts w:ascii="Arial" w:hAnsi="Arial"/>
      <w:szCs w:val="24"/>
      <w:lang w:eastAsia="en-US"/>
    </w:rPr>
  </w:style>
  <w:style w:type="paragraph" w:styleId="Heading1">
    <w:name w:val="heading 1"/>
    <w:basedOn w:val="Normal"/>
    <w:next w:val="Normal"/>
    <w:qFormat/>
    <w:rsid w:val="00B74C81"/>
    <w:pPr>
      <w:keepNext/>
      <w:spacing w:before="240" w:after="60"/>
      <w:outlineLvl w:val="0"/>
    </w:pPr>
    <w:rPr>
      <w:kern w:val="32"/>
      <w:sz w:val="48"/>
      <w:szCs w:val="48"/>
    </w:rPr>
  </w:style>
  <w:style w:type="paragraph" w:styleId="Heading2">
    <w:name w:val="heading 2"/>
    <w:basedOn w:val="Normal"/>
    <w:next w:val="Normal"/>
    <w:qFormat/>
    <w:rsid w:val="00B74C81"/>
    <w:pPr>
      <w:keepNext/>
      <w:spacing w:before="240" w:after="60"/>
      <w:outlineLvl w:val="1"/>
    </w:pPr>
    <w:rPr>
      <w:rFonts w:cs="Arial"/>
      <w:b/>
      <w:bCs/>
      <w:i/>
      <w:iCs/>
      <w:sz w:val="28"/>
      <w:szCs w:val="28"/>
    </w:rPr>
  </w:style>
  <w:style w:type="paragraph" w:styleId="Heading3">
    <w:name w:val="heading 3"/>
    <w:basedOn w:val="Normal"/>
    <w:next w:val="Normal"/>
    <w:qFormat/>
    <w:rsid w:val="00B74C81"/>
    <w:pPr>
      <w:keepNext/>
      <w:spacing w:before="240" w:after="60"/>
      <w:outlineLvl w:val="2"/>
    </w:pPr>
    <w:rPr>
      <w:sz w:val="28"/>
      <w:szCs w:val="28"/>
    </w:rPr>
  </w:style>
  <w:style w:type="paragraph" w:styleId="Heading4">
    <w:name w:val="heading 4"/>
    <w:basedOn w:val="Normal"/>
    <w:next w:val="Normal"/>
    <w:qFormat/>
    <w:rsid w:val="00B74C81"/>
    <w:pPr>
      <w:keepNext/>
      <w:spacing w:before="240" w:after="60"/>
      <w:outlineLvl w:val="3"/>
    </w:pPr>
  </w:style>
  <w:style w:type="paragraph" w:styleId="Heading5">
    <w:name w:val="heading 5"/>
    <w:basedOn w:val="Normal"/>
    <w:next w:val="Normal"/>
    <w:qFormat/>
    <w:rsid w:val="00B74C81"/>
    <w:pPr>
      <w:spacing w:before="240" w:after="60"/>
      <w:outlineLvl w:val="4"/>
    </w:pPr>
    <w:rPr>
      <w:szCs w:val="20"/>
    </w:rPr>
  </w:style>
  <w:style w:type="paragraph" w:styleId="Heading6">
    <w:name w:val="heading 6"/>
    <w:basedOn w:val="Normal"/>
    <w:next w:val="Normal"/>
    <w:qFormat/>
    <w:rsid w:val="00B74C81"/>
    <w:pPr>
      <w:spacing w:before="240" w:after="60"/>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Num">
    <w:name w:val="ChapNum"/>
    <w:next w:val="ChapTitle"/>
    <w:rsid w:val="00B74C81"/>
    <w:pPr>
      <w:autoSpaceDE w:val="0"/>
      <w:autoSpaceDN w:val="0"/>
      <w:adjustRightInd w:val="0"/>
      <w:spacing w:after="360" w:line="1900" w:lineRule="atLeast"/>
    </w:pPr>
    <w:rPr>
      <w:rFonts w:ascii="Franklin Gothic Condensed" w:hAnsi="Franklin Gothic Condensed"/>
      <w:sz w:val="152"/>
      <w:szCs w:val="152"/>
      <w:lang w:eastAsia="en-US"/>
    </w:rPr>
  </w:style>
  <w:style w:type="paragraph" w:customStyle="1" w:styleId="ChapTitle">
    <w:name w:val="ChapTitle"/>
    <w:next w:val="Para"/>
    <w:rsid w:val="00B74C81"/>
    <w:pPr>
      <w:autoSpaceDE w:val="0"/>
      <w:autoSpaceDN w:val="0"/>
      <w:adjustRightInd w:val="0"/>
      <w:spacing w:after="580" w:line="600" w:lineRule="atLeast"/>
      <w:outlineLvl w:val="1"/>
    </w:pPr>
    <w:rPr>
      <w:rFonts w:ascii="Franklin Gothic Condensed" w:hAnsi="Franklin Gothic Condensed"/>
      <w:spacing w:val="15"/>
      <w:sz w:val="60"/>
      <w:szCs w:val="60"/>
      <w:lang w:eastAsia="en-US"/>
    </w:rPr>
  </w:style>
  <w:style w:type="paragraph" w:customStyle="1" w:styleId="ListFigNum">
    <w:name w:val="ListFigNum"/>
    <w:basedOn w:val="FigNum"/>
    <w:rsid w:val="00B74C81"/>
    <w:pPr>
      <w:ind w:left="1000"/>
    </w:pPr>
  </w:style>
  <w:style w:type="paragraph" w:customStyle="1" w:styleId="FigNum">
    <w:name w:val="FigNum"/>
    <w:basedOn w:val="Normal"/>
    <w:next w:val="FigCap"/>
    <w:rsid w:val="00B74C81"/>
    <w:pPr>
      <w:ind w:left="700"/>
    </w:pPr>
  </w:style>
  <w:style w:type="paragraph" w:customStyle="1" w:styleId="Head4">
    <w:name w:val="Head4"/>
    <w:basedOn w:val="Head3"/>
    <w:next w:val="Para"/>
    <w:rsid w:val="00B74C81"/>
    <w:pPr>
      <w:spacing w:before="120" w:line="240" w:lineRule="atLeast"/>
    </w:pPr>
    <w:rPr>
      <w:bCs/>
      <w:sz w:val="22"/>
      <w:szCs w:val="18"/>
    </w:rPr>
  </w:style>
  <w:style w:type="paragraph" w:customStyle="1" w:styleId="Head3">
    <w:name w:val="Head3"/>
    <w:basedOn w:val="Head2"/>
    <w:next w:val="Para"/>
    <w:rsid w:val="00B74C81"/>
    <w:pPr>
      <w:spacing w:after="0" w:line="280" w:lineRule="atLeast"/>
    </w:pPr>
    <w:rPr>
      <w:sz w:val="24"/>
      <w:szCs w:val="22"/>
    </w:rPr>
  </w:style>
  <w:style w:type="paragraph" w:customStyle="1" w:styleId="Head2">
    <w:name w:val="Head2"/>
    <w:basedOn w:val="Head1"/>
    <w:next w:val="Para"/>
    <w:rsid w:val="00B74C81"/>
    <w:pPr>
      <w:spacing w:before="180" w:line="320" w:lineRule="atLeast"/>
      <w:ind w:left="720"/>
      <w:outlineLvl w:val="3"/>
    </w:pPr>
    <w:rPr>
      <w:sz w:val="28"/>
      <w:szCs w:val="26"/>
    </w:rPr>
  </w:style>
  <w:style w:type="paragraph" w:customStyle="1" w:styleId="Head1">
    <w:name w:val="Head1"/>
    <w:next w:val="Para"/>
    <w:rsid w:val="00B74C81"/>
    <w:pPr>
      <w:keepNext/>
      <w:autoSpaceDE w:val="0"/>
      <w:autoSpaceDN w:val="0"/>
      <w:adjustRightInd w:val="0"/>
      <w:spacing w:before="340" w:after="20" w:line="380" w:lineRule="atLeast"/>
      <w:outlineLvl w:val="2"/>
    </w:pPr>
    <w:rPr>
      <w:rFonts w:ascii="Arial" w:hAnsi="Arial"/>
      <w:b/>
      <w:sz w:val="34"/>
      <w:szCs w:val="34"/>
      <w:lang w:eastAsia="en-US"/>
    </w:rPr>
  </w:style>
  <w:style w:type="paragraph" w:customStyle="1" w:styleId="Para">
    <w:name w:val="Para"/>
    <w:basedOn w:val="Normal"/>
    <w:rsid w:val="00B74C81"/>
    <w:pPr>
      <w:autoSpaceDE w:val="0"/>
      <w:autoSpaceDN w:val="0"/>
      <w:adjustRightInd w:val="0"/>
      <w:spacing w:before="100" w:line="240" w:lineRule="atLeast"/>
      <w:ind w:left="720"/>
    </w:pPr>
    <w:rPr>
      <w:color w:val="000000"/>
    </w:rPr>
  </w:style>
  <w:style w:type="paragraph" w:customStyle="1" w:styleId="FigCap">
    <w:name w:val="FigCap"/>
    <w:next w:val="Para"/>
    <w:rsid w:val="00B74C81"/>
    <w:pPr>
      <w:numPr>
        <w:ilvl w:val="1"/>
        <w:numId w:val="12"/>
      </w:numPr>
      <w:tabs>
        <w:tab w:val="clear" w:pos="1560"/>
      </w:tabs>
      <w:autoSpaceDE w:val="0"/>
      <w:autoSpaceDN w:val="0"/>
      <w:adjustRightInd w:val="0"/>
      <w:spacing w:line="220" w:lineRule="atLeast"/>
      <w:ind w:left="720" w:right="240" w:firstLine="0"/>
    </w:pPr>
    <w:rPr>
      <w:rFonts w:ascii="Sabon" w:hAnsi="Sabon"/>
      <w:i/>
      <w:iCs/>
      <w:sz w:val="18"/>
      <w:szCs w:val="18"/>
      <w:lang w:eastAsia="en-US"/>
    </w:rPr>
  </w:style>
  <w:style w:type="paragraph" w:customStyle="1" w:styleId="ListFigCap">
    <w:name w:val="ListFigCap"/>
    <w:basedOn w:val="FigCap"/>
    <w:rsid w:val="00B74C81"/>
    <w:pPr>
      <w:ind w:left="1000"/>
    </w:pPr>
  </w:style>
  <w:style w:type="paragraph" w:customStyle="1" w:styleId="ProcHead">
    <w:name w:val="ProcHead"/>
    <w:basedOn w:val="Normal"/>
    <w:next w:val="ProcPara"/>
    <w:rsid w:val="00B74C81"/>
    <w:pPr>
      <w:tabs>
        <w:tab w:val="right" w:pos="900"/>
        <w:tab w:val="left" w:pos="1000"/>
      </w:tabs>
      <w:spacing w:before="80" w:after="80"/>
      <w:ind w:left="1080" w:right="200" w:hanging="420"/>
    </w:pPr>
    <w:rPr>
      <w:rFonts w:cs="Arial"/>
      <w:b/>
      <w:szCs w:val="20"/>
    </w:rPr>
  </w:style>
  <w:style w:type="paragraph" w:customStyle="1" w:styleId="ProcPara">
    <w:name w:val="ProcPara"/>
    <w:basedOn w:val="Normal"/>
    <w:rsid w:val="00B74C81"/>
    <w:pPr>
      <w:numPr>
        <w:numId w:val="12"/>
      </w:numPr>
      <w:tabs>
        <w:tab w:val="clear" w:pos="1560"/>
      </w:tabs>
      <w:spacing w:after="60"/>
      <w:ind w:left="1000" w:right="200" w:firstLine="0"/>
    </w:pPr>
    <w:rPr>
      <w:sz w:val="18"/>
      <w:szCs w:val="20"/>
    </w:rPr>
  </w:style>
  <w:style w:type="paragraph" w:styleId="ListContinue5">
    <w:name w:val="List Continue 5"/>
    <w:basedOn w:val="Normal"/>
    <w:semiHidden/>
    <w:rsid w:val="00B74C81"/>
    <w:pPr>
      <w:spacing w:after="120"/>
      <w:ind w:left="1800"/>
    </w:pPr>
  </w:style>
  <w:style w:type="paragraph" w:customStyle="1" w:styleId="Code">
    <w:name w:val="Code"/>
    <w:basedOn w:val="Normal"/>
    <w:rsid w:val="00B74C81"/>
    <w:pPr>
      <w:autoSpaceDE w:val="0"/>
      <w:autoSpaceDN w:val="0"/>
      <w:adjustRightInd w:val="0"/>
      <w:spacing w:line="260" w:lineRule="atLeast"/>
      <w:ind w:left="720"/>
    </w:pPr>
    <w:rPr>
      <w:rFonts w:ascii="Courier" w:hAnsi="Courier"/>
      <w:sz w:val="16"/>
      <w:szCs w:val="20"/>
    </w:rPr>
  </w:style>
  <w:style w:type="paragraph" w:customStyle="1" w:styleId="NoteEnd">
    <w:name w:val="NoteEnd"/>
    <w:basedOn w:val="Normal"/>
    <w:next w:val="Para"/>
    <w:rsid w:val="00B74C81"/>
    <w:pPr>
      <w:pBdr>
        <w:top w:val="single" w:sz="6" w:space="1" w:color="auto"/>
      </w:pBdr>
      <w:spacing w:after="80" w:line="120" w:lineRule="exact"/>
      <w:ind w:left="720" w:right="200"/>
    </w:pPr>
    <w:rPr>
      <w:color w:val="FFFFFF"/>
      <w:sz w:val="12"/>
      <w:szCs w:val="20"/>
    </w:rPr>
  </w:style>
  <w:style w:type="paragraph" w:customStyle="1" w:styleId="NotePara">
    <w:name w:val="NotePara"/>
    <w:basedOn w:val="Normal"/>
    <w:rsid w:val="00B74C81"/>
    <w:pPr>
      <w:keepNext/>
      <w:spacing w:after="80"/>
      <w:ind w:left="720" w:right="202"/>
    </w:pPr>
    <w:rPr>
      <w:bCs/>
      <w:szCs w:val="20"/>
    </w:rPr>
  </w:style>
  <w:style w:type="paragraph" w:customStyle="1" w:styleId="NoteStart">
    <w:name w:val="NoteStart"/>
    <w:basedOn w:val="Normal"/>
    <w:next w:val="NotePara"/>
    <w:rsid w:val="00B74C81"/>
    <w:pPr>
      <w:keepNext/>
      <w:pBdr>
        <w:bottom w:val="single" w:sz="6" w:space="0" w:color="auto"/>
      </w:pBdr>
      <w:spacing w:after="80" w:line="120" w:lineRule="exact"/>
      <w:ind w:left="720" w:right="202"/>
    </w:pPr>
    <w:rPr>
      <w:sz w:val="12"/>
      <w:szCs w:val="20"/>
    </w:rPr>
  </w:style>
  <w:style w:type="paragraph" w:customStyle="1" w:styleId="Figure">
    <w:name w:val="Figure"/>
    <w:basedOn w:val="Normal"/>
    <w:next w:val="FigNum"/>
    <w:rsid w:val="00B74C81"/>
    <w:pPr>
      <w:autoSpaceDE w:val="0"/>
      <w:autoSpaceDN w:val="0"/>
      <w:adjustRightInd w:val="0"/>
      <w:spacing w:before="120" w:after="120" w:line="260" w:lineRule="atLeast"/>
      <w:ind w:left="720"/>
    </w:pPr>
    <w:rPr>
      <w:rFonts w:ascii="Frutiger 45 Light" w:hAnsi="Frutiger 45 Light"/>
      <w:szCs w:val="20"/>
    </w:rPr>
  </w:style>
  <w:style w:type="paragraph" w:customStyle="1" w:styleId="TableHead">
    <w:name w:val="TableHead"/>
    <w:basedOn w:val="Normal"/>
    <w:rsid w:val="00B74C81"/>
    <w:pPr>
      <w:shd w:val="clear" w:color="auto" w:fill="E6E6E6"/>
      <w:autoSpaceDE w:val="0"/>
      <w:autoSpaceDN w:val="0"/>
      <w:adjustRightInd w:val="0"/>
      <w:spacing w:line="260" w:lineRule="atLeast"/>
    </w:pPr>
    <w:rPr>
      <w:bCs/>
      <w:szCs w:val="20"/>
    </w:rPr>
  </w:style>
  <w:style w:type="paragraph" w:customStyle="1" w:styleId="TableText">
    <w:name w:val="TableText"/>
    <w:basedOn w:val="Normal"/>
    <w:rsid w:val="00B74C81"/>
    <w:pPr>
      <w:autoSpaceDE w:val="0"/>
      <w:autoSpaceDN w:val="0"/>
      <w:adjustRightInd w:val="0"/>
      <w:spacing w:line="260" w:lineRule="atLeast"/>
    </w:pPr>
    <w:rPr>
      <w:sz w:val="18"/>
      <w:szCs w:val="20"/>
    </w:rPr>
  </w:style>
  <w:style w:type="paragraph" w:customStyle="1" w:styleId="ListBullet1">
    <w:name w:val="ListBullet1"/>
    <w:basedOn w:val="Normal"/>
    <w:rsid w:val="00B74C81"/>
    <w:pPr>
      <w:spacing w:before="80"/>
      <w:ind w:left="1080" w:right="202" w:hanging="360"/>
    </w:pPr>
    <w:rPr>
      <w:szCs w:val="20"/>
    </w:rPr>
  </w:style>
  <w:style w:type="paragraph" w:styleId="ListNumber5">
    <w:name w:val="List Number 5"/>
    <w:basedOn w:val="Normal"/>
    <w:semiHidden/>
    <w:rsid w:val="00B74C81"/>
    <w:pPr>
      <w:tabs>
        <w:tab w:val="num" w:pos="1800"/>
      </w:tabs>
      <w:ind w:left="1800" w:hanging="360"/>
    </w:pPr>
  </w:style>
  <w:style w:type="paragraph" w:customStyle="1" w:styleId="ListBullet2">
    <w:name w:val="ListBullet2"/>
    <w:basedOn w:val="ListBullet1"/>
    <w:autoRedefine/>
    <w:rsid w:val="00B74C81"/>
    <w:pPr>
      <w:tabs>
        <w:tab w:val="left" w:pos="1440"/>
      </w:tabs>
      <w:ind w:left="1440"/>
    </w:pPr>
  </w:style>
  <w:style w:type="paragraph" w:customStyle="1" w:styleId="ListBullet3">
    <w:name w:val="ListBullet3"/>
    <w:basedOn w:val="ListBullet2"/>
    <w:rsid w:val="00B74C81"/>
    <w:pPr>
      <w:tabs>
        <w:tab w:val="left" w:pos="1786"/>
      </w:tabs>
      <w:ind w:left="1800"/>
    </w:pPr>
  </w:style>
  <w:style w:type="paragraph" w:customStyle="1" w:styleId="ListEnd">
    <w:name w:val="ListEnd"/>
    <w:basedOn w:val="Normal"/>
    <w:next w:val="Para"/>
    <w:rsid w:val="00B74C81"/>
    <w:pPr>
      <w:spacing w:line="80" w:lineRule="exact"/>
      <w:ind w:left="200" w:right="200"/>
      <w:jc w:val="right"/>
    </w:pPr>
    <w:rPr>
      <w:sz w:val="12"/>
      <w:szCs w:val="20"/>
    </w:rPr>
  </w:style>
  <w:style w:type="paragraph" w:customStyle="1" w:styleId="ListNum1">
    <w:name w:val="ListNum1"/>
    <w:basedOn w:val="Normal"/>
    <w:rsid w:val="00B74C81"/>
    <w:pPr>
      <w:tabs>
        <w:tab w:val="decimal" w:pos="900"/>
        <w:tab w:val="left" w:pos="1080"/>
      </w:tabs>
      <w:spacing w:before="80"/>
      <w:ind w:left="1080" w:right="199" w:hanging="329"/>
    </w:pPr>
    <w:rPr>
      <w:szCs w:val="20"/>
    </w:rPr>
  </w:style>
  <w:style w:type="paragraph" w:customStyle="1" w:styleId="ListNum2">
    <w:name w:val="ListNum2"/>
    <w:basedOn w:val="ListNum1"/>
    <w:rsid w:val="00B74C81"/>
    <w:pPr>
      <w:tabs>
        <w:tab w:val="clear" w:pos="900"/>
        <w:tab w:val="clear" w:pos="1080"/>
        <w:tab w:val="decimal" w:pos="1260"/>
        <w:tab w:val="left" w:pos="1440"/>
      </w:tabs>
      <w:ind w:left="1440" w:hanging="336"/>
    </w:pPr>
  </w:style>
  <w:style w:type="paragraph" w:customStyle="1" w:styleId="ListPara1">
    <w:name w:val="ListPara1"/>
    <w:basedOn w:val="Normal"/>
    <w:rsid w:val="00B74C81"/>
    <w:pPr>
      <w:spacing w:before="40" w:after="80"/>
      <w:ind w:left="1080" w:right="202"/>
    </w:pPr>
    <w:rPr>
      <w:szCs w:val="20"/>
    </w:rPr>
  </w:style>
  <w:style w:type="paragraph" w:customStyle="1" w:styleId="ListPara2">
    <w:name w:val="ListPara2"/>
    <w:basedOn w:val="ListPara1"/>
    <w:rsid w:val="00B74C81"/>
    <w:pPr>
      <w:ind w:left="1440"/>
    </w:pPr>
  </w:style>
  <w:style w:type="paragraph" w:customStyle="1" w:styleId="ListPara3">
    <w:name w:val="ListPara3"/>
    <w:basedOn w:val="ListPara2"/>
    <w:rsid w:val="00B74C81"/>
    <w:pPr>
      <w:ind w:left="1800"/>
    </w:pPr>
  </w:style>
  <w:style w:type="paragraph" w:customStyle="1" w:styleId="Te">
    <w:name w:val="Te"/>
    <w:basedOn w:val="ListEnd"/>
    <w:next w:val="Para"/>
    <w:rsid w:val="00B74C81"/>
    <w:pPr>
      <w:numPr>
        <w:numId w:val="11"/>
      </w:numPr>
      <w:tabs>
        <w:tab w:val="clear" w:pos="1800"/>
      </w:tabs>
      <w:spacing w:before="80"/>
      <w:ind w:left="14" w:right="-14" w:firstLine="0"/>
    </w:pPr>
  </w:style>
  <w:style w:type="paragraph" w:customStyle="1" w:styleId="Legalese">
    <w:name w:val="Legalese"/>
    <w:basedOn w:val="Normal"/>
    <w:rsid w:val="00B74C81"/>
    <w:pPr>
      <w:tabs>
        <w:tab w:val="left" w:pos="4440"/>
      </w:tabs>
      <w:spacing w:after="70" w:line="140" w:lineRule="exact"/>
    </w:pPr>
    <w:rPr>
      <w:i/>
      <w:sz w:val="13"/>
      <w:szCs w:val="20"/>
    </w:rPr>
  </w:style>
  <w:style w:type="paragraph" w:customStyle="1" w:styleId="TableCap">
    <w:name w:val="TableCap"/>
    <w:basedOn w:val="FigNum"/>
    <w:rsid w:val="00B74C81"/>
    <w:pPr>
      <w:spacing w:before="120" w:after="120"/>
      <w:ind w:left="706"/>
    </w:pPr>
  </w:style>
  <w:style w:type="paragraph" w:customStyle="1" w:styleId="ProdName">
    <w:name w:val="ProdName"/>
    <w:basedOn w:val="Normal"/>
    <w:next w:val="Para"/>
    <w:rsid w:val="00B74C81"/>
    <w:pPr>
      <w:spacing w:line="660" w:lineRule="exact"/>
      <w:ind w:firstLine="720"/>
    </w:pPr>
    <w:rPr>
      <w:spacing w:val="-40"/>
      <w:kern w:val="56"/>
      <w:sz w:val="56"/>
    </w:rPr>
  </w:style>
  <w:style w:type="paragraph" w:customStyle="1" w:styleId="NoteStart1">
    <w:name w:val="NoteStart1"/>
    <w:basedOn w:val="NoteStart"/>
    <w:next w:val="NotePara1"/>
    <w:rsid w:val="00B74C81"/>
    <w:pPr>
      <w:ind w:left="1094"/>
    </w:pPr>
  </w:style>
  <w:style w:type="paragraph" w:customStyle="1" w:styleId="NotePara1">
    <w:name w:val="NotePara1"/>
    <w:basedOn w:val="NotePara"/>
    <w:rsid w:val="00B74C81"/>
    <w:pPr>
      <w:ind w:left="1094"/>
    </w:pPr>
  </w:style>
  <w:style w:type="paragraph" w:customStyle="1" w:styleId="NoteEnd1">
    <w:name w:val="NoteEnd1"/>
    <w:basedOn w:val="NoteEnd"/>
    <w:next w:val="Para"/>
    <w:rsid w:val="00B74C81"/>
    <w:pPr>
      <w:ind w:left="1094" w:right="202"/>
    </w:pPr>
  </w:style>
  <w:style w:type="paragraph" w:customStyle="1" w:styleId="PartNum">
    <w:name w:val="PartNum"/>
    <w:basedOn w:val="ChapNum"/>
    <w:next w:val="PartTitle"/>
    <w:rsid w:val="00B74C81"/>
  </w:style>
  <w:style w:type="paragraph" w:customStyle="1" w:styleId="PartTitle">
    <w:name w:val="PartTitle"/>
    <w:basedOn w:val="ChapTitle"/>
    <w:next w:val="Para"/>
    <w:rsid w:val="00B74C81"/>
    <w:pPr>
      <w:outlineLvl w:val="0"/>
    </w:pPr>
  </w:style>
  <w:style w:type="paragraph" w:customStyle="1" w:styleId="Code1">
    <w:name w:val="Code1"/>
    <w:basedOn w:val="Code"/>
    <w:rsid w:val="00B74C81"/>
    <w:pPr>
      <w:ind w:left="1092"/>
    </w:pPr>
  </w:style>
  <w:style w:type="paragraph" w:customStyle="1" w:styleId="NoteStart2">
    <w:name w:val="NoteStart2"/>
    <w:basedOn w:val="NoteStart"/>
    <w:next w:val="NotePara2"/>
    <w:rsid w:val="00B74C81"/>
    <w:pPr>
      <w:ind w:left="1440"/>
    </w:pPr>
  </w:style>
  <w:style w:type="paragraph" w:customStyle="1" w:styleId="NotePara2">
    <w:name w:val="NotePara2"/>
    <w:basedOn w:val="NotePara"/>
    <w:rsid w:val="00B74C81"/>
    <w:pPr>
      <w:ind w:left="1440"/>
    </w:pPr>
  </w:style>
  <w:style w:type="paragraph" w:customStyle="1" w:styleId="NoteEnd2">
    <w:name w:val="NoteEnd2"/>
    <w:basedOn w:val="NoteEnd"/>
    <w:next w:val="Para"/>
    <w:rsid w:val="00B74C81"/>
    <w:pPr>
      <w:ind w:left="1440" w:right="202"/>
    </w:pPr>
  </w:style>
  <w:style w:type="paragraph" w:customStyle="1" w:styleId="TOCTitle">
    <w:name w:val="TOC Title"/>
    <w:basedOn w:val="Head1"/>
    <w:next w:val="Para"/>
    <w:rsid w:val="00B74C81"/>
  </w:style>
  <w:style w:type="paragraph" w:customStyle="1" w:styleId="Syntax">
    <w:name w:val="Syntax"/>
    <w:basedOn w:val="Para"/>
    <w:rsid w:val="00B74C81"/>
    <w:rPr>
      <w:i/>
      <w:iCs/>
      <w:color w:val="auto"/>
    </w:rPr>
  </w:style>
  <w:style w:type="paragraph" w:customStyle="1" w:styleId="Syntax1">
    <w:name w:val="Syntax1"/>
    <w:basedOn w:val="Syntax"/>
    <w:rsid w:val="00B74C81"/>
    <w:pPr>
      <w:ind w:left="1094"/>
    </w:pPr>
  </w:style>
  <w:style w:type="paragraph" w:customStyle="1" w:styleId="TableHead1">
    <w:name w:val="TableHead1"/>
    <w:basedOn w:val="TableHead"/>
    <w:next w:val="TableText1"/>
    <w:rsid w:val="00B74C81"/>
  </w:style>
  <w:style w:type="paragraph" w:customStyle="1" w:styleId="TableText1">
    <w:name w:val="TableText1"/>
    <w:basedOn w:val="TableText"/>
    <w:rsid w:val="00B74C81"/>
  </w:style>
  <w:style w:type="paragraph" w:customStyle="1" w:styleId="TableCap1">
    <w:name w:val="TableCap1"/>
    <w:basedOn w:val="TableCap"/>
    <w:rsid w:val="00B74C81"/>
    <w:pPr>
      <w:ind w:left="1094"/>
    </w:pPr>
  </w:style>
  <w:style w:type="paragraph" w:customStyle="1" w:styleId="Figure1">
    <w:name w:val="Figure1"/>
    <w:basedOn w:val="Figure"/>
    <w:next w:val="FigNum1"/>
    <w:rsid w:val="00B74C81"/>
    <w:pPr>
      <w:ind w:left="1094"/>
    </w:pPr>
  </w:style>
  <w:style w:type="paragraph" w:customStyle="1" w:styleId="FigNum1">
    <w:name w:val="FigNum1"/>
    <w:basedOn w:val="FigNum"/>
    <w:next w:val="FigCap1"/>
    <w:rsid w:val="00B74C81"/>
    <w:pPr>
      <w:ind w:left="1094"/>
    </w:pPr>
  </w:style>
  <w:style w:type="paragraph" w:customStyle="1" w:styleId="FigCap1">
    <w:name w:val="FigCap1"/>
    <w:basedOn w:val="FigCap"/>
    <w:next w:val="Para"/>
    <w:rsid w:val="00B74C81"/>
    <w:pPr>
      <w:ind w:left="1094" w:right="245"/>
    </w:pPr>
  </w:style>
  <w:style w:type="paragraph" w:customStyle="1" w:styleId="Term">
    <w:name w:val="Term"/>
    <w:basedOn w:val="BodyText"/>
    <w:rsid w:val="00B74C81"/>
    <w:pPr>
      <w:keepLines/>
      <w:autoSpaceDE w:val="0"/>
      <w:autoSpaceDN w:val="0"/>
      <w:adjustRightInd w:val="0"/>
      <w:spacing w:before="120" w:after="0"/>
      <w:ind w:left="720"/>
    </w:pPr>
    <w:rPr>
      <w:rFonts w:cs="Arial"/>
      <w:b/>
      <w:bCs/>
    </w:rPr>
  </w:style>
  <w:style w:type="paragraph" w:styleId="BodyText">
    <w:name w:val="Body Text"/>
    <w:basedOn w:val="Normal"/>
    <w:semiHidden/>
    <w:rsid w:val="00B74C81"/>
    <w:pPr>
      <w:spacing w:after="120"/>
    </w:pPr>
  </w:style>
  <w:style w:type="paragraph" w:customStyle="1" w:styleId="ScreenPara1">
    <w:name w:val="ScreenPara1"/>
    <w:basedOn w:val="ListPara2"/>
    <w:rsid w:val="00B74C81"/>
    <w:rPr>
      <w:rFonts w:ascii="Verdana" w:hAnsi="Verdana" w:cs="Tahoma"/>
    </w:rPr>
  </w:style>
  <w:style w:type="paragraph" w:customStyle="1" w:styleId="ScreenPara">
    <w:name w:val="ScreenPara"/>
    <w:basedOn w:val="ListPara1"/>
    <w:rsid w:val="00B74C81"/>
    <w:rPr>
      <w:rFonts w:ascii="Verdana" w:hAnsi="Verdana"/>
    </w:rPr>
  </w:style>
  <w:style w:type="paragraph" w:customStyle="1" w:styleId="ListNum3">
    <w:name w:val="ListNum3"/>
    <w:basedOn w:val="ListNum1"/>
    <w:rsid w:val="00B74C81"/>
    <w:pPr>
      <w:tabs>
        <w:tab w:val="clear" w:pos="900"/>
        <w:tab w:val="clear" w:pos="1080"/>
        <w:tab w:val="decimal" w:pos="1620"/>
        <w:tab w:val="left" w:pos="1800"/>
      </w:tabs>
      <w:ind w:left="1800"/>
    </w:pPr>
  </w:style>
  <w:style w:type="paragraph" w:styleId="TOC1">
    <w:name w:val="toc 1"/>
    <w:basedOn w:val="Normal"/>
    <w:next w:val="Normal"/>
    <w:autoRedefine/>
    <w:semiHidden/>
    <w:rsid w:val="00B74C81"/>
  </w:style>
  <w:style w:type="paragraph" w:styleId="TOC2">
    <w:name w:val="toc 2"/>
    <w:basedOn w:val="Normal"/>
    <w:next w:val="Normal"/>
    <w:autoRedefine/>
    <w:semiHidden/>
    <w:rsid w:val="00B74C81"/>
    <w:pPr>
      <w:ind w:left="200"/>
    </w:pPr>
  </w:style>
  <w:style w:type="paragraph" w:styleId="TOC3">
    <w:name w:val="toc 3"/>
    <w:basedOn w:val="Normal"/>
    <w:next w:val="Normal"/>
    <w:autoRedefine/>
    <w:semiHidden/>
    <w:rsid w:val="00B74C81"/>
    <w:pPr>
      <w:ind w:left="400"/>
    </w:pPr>
  </w:style>
  <w:style w:type="paragraph" w:styleId="TOC4">
    <w:name w:val="toc 4"/>
    <w:basedOn w:val="Normal"/>
    <w:next w:val="Normal"/>
    <w:autoRedefine/>
    <w:semiHidden/>
    <w:rsid w:val="00B74C81"/>
    <w:pPr>
      <w:ind w:left="600"/>
    </w:pPr>
  </w:style>
  <w:style w:type="paragraph" w:styleId="TOC5">
    <w:name w:val="toc 5"/>
    <w:basedOn w:val="Normal"/>
    <w:next w:val="Normal"/>
    <w:autoRedefine/>
    <w:semiHidden/>
    <w:rsid w:val="00B74C81"/>
    <w:pPr>
      <w:ind w:left="800"/>
    </w:pPr>
  </w:style>
  <w:style w:type="paragraph" w:styleId="TOC6">
    <w:name w:val="toc 6"/>
    <w:basedOn w:val="Normal"/>
    <w:next w:val="Normal"/>
    <w:autoRedefine/>
    <w:semiHidden/>
    <w:rsid w:val="00B74C81"/>
    <w:pPr>
      <w:ind w:left="1000"/>
    </w:pPr>
  </w:style>
  <w:style w:type="paragraph" w:styleId="TOC7">
    <w:name w:val="toc 7"/>
    <w:basedOn w:val="Normal"/>
    <w:next w:val="Normal"/>
    <w:autoRedefine/>
    <w:semiHidden/>
    <w:rsid w:val="00B74C81"/>
    <w:pPr>
      <w:ind w:left="1200"/>
    </w:pPr>
  </w:style>
  <w:style w:type="paragraph" w:styleId="TOC8">
    <w:name w:val="toc 8"/>
    <w:basedOn w:val="Normal"/>
    <w:next w:val="Normal"/>
    <w:autoRedefine/>
    <w:semiHidden/>
    <w:rsid w:val="00B74C81"/>
    <w:pPr>
      <w:ind w:left="1400"/>
    </w:pPr>
  </w:style>
  <w:style w:type="paragraph" w:styleId="TOC9">
    <w:name w:val="toc 9"/>
    <w:basedOn w:val="Normal"/>
    <w:next w:val="Normal"/>
    <w:autoRedefine/>
    <w:semiHidden/>
    <w:rsid w:val="00B74C81"/>
    <w:pPr>
      <w:ind w:left="1600"/>
    </w:pPr>
  </w:style>
  <w:style w:type="paragraph" w:styleId="Header">
    <w:name w:val="header"/>
    <w:basedOn w:val="Normal"/>
    <w:semiHidden/>
    <w:rsid w:val="00B74C81"/>
    <w:pPr>
      <w:tabs>
        <w:tab w:val="center" w:pos="4320"/>
        <w:tab w:val="right" w:pos="8640"/>
      </w:tabs>
    </w:pPr>
  </w:style>
  <w:style w:type="paragraph" w:styleId="Footer">
    <w:name w:val="footer"/>
    <w:basedOn w:val="Normal"/>
    <w:link w:val="FooterChar"/>
    <w:uiPriority w:val="99"/>
    <w:rsid w:val="00B74C81"/>
    <w:pPr>
      <w:tabs>
        <w:tab w:val="center" w:pos="4320"/>
        <w:tab w:val="right" w:pos="8640"/>
      </w:tabs>
    </w:pPr>
  </w:style>
  <w:style w:type="character" w:styleId="PageNumber">
    <w:name w:val="page number"/>
    <w:basedOn w:val="DefaultParagraphFont"/>
    <w:semiHidden/>
    <w:rsid w:val="00B74C81"/>
  </w:style>
  <w:style w:type="paragraph" w:customStyle="1" w:styleId="Para1">
    <w:name w:val="Para1"/>
    <w:basedOn w:val="NotePara1"/>
    <w:rsid w:val="00B74C81"/>
  </w:style>
  <w:style w:type="paragraph" w:customStyle="1" w:styleId="Para2">
    <w:name w:val="Para2"/>
    <w:basedOn w:val="NotePara2"/>
    <w:rsid w:val="00B74C81"/>
  </w:style>
  <w:style w:type="paragraph" w:customStyle="1" w:styleId="Code2">
    <w:name w:val="Code2"/>
    <w:basedOn w:val="ListPara2"/>
    <w:rsid w:val="00B74C81"/>
    <w:rPr>
      <w:rFonts w:ascii="Courier" w:hAnsi="Courier"/>
      <w:sz w:val="16"/>
    </w:rPr>
  </w:style>
  <w:style w:type="table" w:styleId="TableGrid">
    <w:name w:val="Table Grid"/>
    <w:basedOn w:val="TableNormal"/>
    <w:uiPriority w:val="59"/>
    <w:rsid w:val="00916F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semiHidden/>
    <w:rsid w:val="00B74C81"/>
    <w:rPr>
      <w:color w:val="999999"/>
      <w:u w:val="single"/>
    </w:rPr>
  </w:style>
  <w:style w:type="character" w:styleId="FollowedHyperlink">
    <w:name w:val="FollowedHyperlink"/>
    <w:basedOn w:val="DefaultParagraphFont"/>
    <w:semiHidden/>
    <w:rsid w:val="00B74C81"/>
    <w:rPr>
      <w:color w:val="990000"/>
      <w:u w:val="single"/>
    </w:rPr>
  </w:style>
  <w:style w:type="paragraph" w:customStyle="1" w:styleId="ProductDescriptor">
    <w:name w:val="Product Descriptor"/>
    <w:rsid w:val="00B74C81"/>
    <w:pPr>
      <w:spacing w:after="1040" w:line="200" w:lineRule="exact"/>
      <w:ind w:left="792"/>
    </w:pPr>
    <w:rPr>
      <w:rFonts w:ascii="Arial" w:hAnsi="Arial"/>
      <w:i/>
      <w:lang w:eastAsia="en-US"/>
    </w:rPr>
  </w:style>
  <w:style w:type="paragraph" w:customStyle="1" w:styleId="ListBulletedItem1">
    <w:name w:val="List Bulleted Item 1"/>
    <w:rsid w:val="00B74C81"/>
    <w:pPr>
      <w:numPr>
        <w:numId w:val="16"/>
      </w:numPr>
      <w:spacing w:after="120" w:line="240" w:lineRule="exact"/>
      <w:ind w:left="360" w:hanging="360"/>
    </w:pPr>
    <w:rPr>
      <w:rFonts w:ascii="Arial" w:hAnsi="Arial"/>
      <w:noProof/>
      <w:lang w:val="en-GB" w:eastAsia="en-US"/>
    </w:rPr>
  </w:style>
  <w:style w:type="character" w:customStyle="1" w:styleId="HelpText">
    <w:name w:val="Help Text"/>
    <w:rsid w:val="00B74C81"/>
    <w:rPr>
      <w:i/>
      <w:vanish/>
      <w:color w:val="FF0000"/>
    </w:rPr>
  </w:style>
  <w:style w:type="character" w:customStyle="1" w:styleId="HelpTitle">
    <w:name w:val="Help Title"/>
    <w:basedOn w:val="HelpText"/>
    <w:rsid w:val="00B74C81"/>
    <w:rPr>
      <w:b/>
    </w:rPr>
  </w:style>
  <w:style w:type="paragraph" w:styleId="BalloonText">
    <w:name w:val="Balloon Text"/>
    <w:basedOn w:val="Normal"/>
    <w:semiHidden/>
    <w:rsid w:val="00B74C81"/>
    <w:rPr>
      <w:rFonts w:ascii="Tahoma" w:hAnsi="Tahoma" w:cs="Tahoma"/>
      <w:sz w:val="16"/>
      <w:szCs w:val="16"/>
    </w:rPr>
  </w:style>
  <w:style w:type="paragraph" w:styleId="Date">
    <w:name w:val="Date"/>
    <w:basedOn w:val="Normal"/>
    <w:next w:val="Normal"/>
    <w:link w:val="DateChar"/>
    <w:uiPriority w:val="99"/>
    <w:semiHidden/>
    <w:unhideWhenUsed/>
    <w:rsid w:val="00E506F6"/>
  </w:style>
  <w:style w:type="character" w:customStyle="1" w:styleId="DateChar">
    <w:name w:val="Date Char"/>
    <w:basedOn w:val="DefaultParagraphFont"/>
    <w:link w:val="Date"/>
    <w:uiPriority w:val="99"/>
    <w:semiHidden/>
    <w:rsid w:val="00E506F6"/>
    <w:rPr>
      <w:rFonts w:ascii="Arial" w:hAnsi="Arial"/>
      <w:szCs w:val="24"/>
      <w:lang w:eastAsia="en-US"/>
    </w:rPr>
  </w:style>
  <w:style w:type="character" w:customStyle="1" w:styleId="FooterChar">
    <w:name w:val="Footer Char"/>
    <w:basedOn w:val="DefaultParagraphFont"/>
    <w:link w:val="Footer"/>
    <w:uiPriority w:val="99"/>
    <w:rsid w:val="00747502"/>
    <w:rPr>
      <w:rFonts w:ascii="Arial" w:hAnsi="Arial"/>
      <w:szCs w:val="24"/>
      <w:lang w:eastAsia="en-US"/>
    </w:rPr>
  </w:style>
  <w:style w:type="paragraph" w:styleId="NoSpacing">
    <w:name w:val="No Spacing"/>
    <w:uiPriority w:val="1"/>
    <w:qFormat/>
    <w:rsid w:val="00202CEC"/>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divs>
    <w:div w:id="1640115246">
      <w:bodyDiv w:val="1"/>
      <w:marLeft w:val="0"/>
      <w:marRight w:val="0"/>
      <w:marTop w:val="0"/>
      <w:marBottom w:val="0"/>
      <w:divBdr>
        <w:top w:val="none" w:sz="0" w:space="0" w:color="auto"/>
        <w:left w:val="none" w:sz="0" w:space="0" w:color="auto"/>
        <w:bottom w:val="none" w:sz="0" w:space="0" w:color="auto"/>
        <w:right w:val="none" w:sz="0" w:space="0" w:color="auto"/>
      </w:divBdr>
      <w:divsChild>
        <w:div w:id="669481843">
          <w:marLeft w:val="360"/>
          <w:marRight w:val="0"/>
          <w:marTop w:val="200"/>
          <w:marBottom w:val="0"/>
          <w:divBdr>
            <w:top w:val="none" w:sz="0" w:space="0" w:color="auto"/>
            <w:left w:val="none" w:sz="0" w:space="0" w:color="auto"/>
            <w:bottom w:val="none" w:sz="0" w:space="0" w:color="auto"/>
            <w:right w:val="none" w:sz="0" w:space="0" w:color="auto"/>
          </w:divBdr>
        </w:div>
        <w:div w:id="96798221">
          <w:marLeft w:val="360"/>
          <w:marRight w:val="0"/>
          <w:marTop w:val="200"/>
          <w:marBottom w:val="0"/>
          <w:divBdr>
            <w:top w:val="none" w:sz="0" w:space="0" w:color="auto"/>
            <w:left w:val="none" w:sz="0" w:space="0" w:color="auto"/>
            <w:bottom w:val="none" w:sz="0" w:space="0" w:color="auto"/>
            <w:right w:val="none" w:sz="0" w:space="0" w:color="auto"/>
          </w:divBdr>
        </w:div>
        <w:div w:id="734938366">
          <w:marLeft w:val="360"/>
          <w:marRight w:val="0"/>
          <w:marTop w:val="200"/>
          <w:marBottom w:val="0"/>
          <w:divBdr>
            <w:top w:val="none" w:sz="0" w:space="0" w:color="auto"/>
            <w:left w:val="none" w:sz="0" w:space="0" w:color="auto"/>
            <w:bottom w:val="none" w:sz="0" w:space="0" w:color="auto"/>
            <w:right w:val="none" w:sz="0" w:space="0" w:color="auto"/>
          </w:divBdr>
        </w:div>
        <w:div w:id="1356230328">
          <w:marLeft w:val="360"/>
          <w:marRight w:val="0"/>
          <w:marTop w:val="200"/>
          <w:marBottom w:val="0"/>
          <w:divBdr>
            <w:top w:val="none" w:sz="0" w:space="0" w:color="auto"/>
            <w:left w:val="none" w:sz="0" w:space="0" w:color="auto"/>
            <w:bottom w:val="none" w:sz="0" w:space="0" w:color="auto"/>
            <w:right w:val="none" w:sz="0" w:space="0" w:color="auto"/>
          </w:divBdr>
        </w:div>
        <w:div w:id="575360675">
          <w:marLeft w:val="360"/>
          <w:marRight w:val="0"/>
          <w:marTop w:val="200"/>
          <w:marBottom w:val="0"/>
          <w:divBdr>
            <w:top w:val="none" w:sz="0" w:space="0" w:color="auto"/>
            <w:left w:val="none" w:sz="0" w:space="0" w:color="auto"/>
            <w:bottom w:val="none" w:sz="0" w:space="0" w:color="auto"/>
            <w:right w:val="none" w:sz="0" w:space="0" w:color="auto"/>
          </w:divBdr>
        </w:div>
        <w:div w:id="1337919269">
          <w:marLeft w:val="360"/>
          <w:marRight w:val="0"/>
          <w:marTop w:val="200"/>
          <w:marBottom w:val="0"/>
          <w:divBdr>
            <w:top w:val="none" w:sz="0" w:space="0" w:color="auto"/>
            <w:left w:val="none" w:sz="0" w:space="0" w:color="auto"/>
            <w:bottom w:val="none" w:sz="0" w:space="0" w:color="auto"/>
            <w:right w:val="none" w:sz="0" w:space="0" w:color="auto"/>
          </w:divBdr>
        </w:div>
        <w:div w:id="254944361">
          <w:marLeft w:val="360"/>
          <w:marRight w:val="0"/>
          <w:marTop w:val="200"/>
          <w:marBottom w:val="0"/>
          <w:divBdr>
            <w:top w:val="none" w:sz="0" w:space="0" w:color="auto"/>
            <w:left w:val="none" w:sz="0" w:space="0" w:color="auto"/>
            <w:bottom w:val="none" w:sz="0" w:space="0" w:color="auto"/>
            <w:right w:val="none" w:sz="0" w:space="0" w:color="auto"/>
          </w:divBdr>
        </w:div>
        <w:div w:id="15655300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ools\Template\MSDD\Solution%20Cont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FC04-1FE8-4BF4-A012-862013E6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Solution Content.dot</Template>
  <TotalTime>3118</TotalTime>
  <Pages>8</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Team Member Project Progress Report</vt:lpstr>
    </vt:vector>
  </TitlesOfParts>
  <Manager>Paul Haynes, Microsoft Corp.</Manager>
  <Company>Pullar Productions, Inc.</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Member Project Progress Report</dc:title>
  <dc:subject>Template</dc:subject>
  <dc:creator>v-nura</dc:creator>
  <cp:lastModifiedBy>Cheng Huat</cp:lastModifiedBy>
  <cp:revision>11</cp:revision>
  <cp:lastPrinted>2021-06-04T08:45:00Z</cp:lastPrinted>
  <dcterms:created xsi:type="dcterms:W3CDTF">2021-06-04T08:46:00Z</dcterms:created>
  <dcterms:modified xsi:type="dcterms:W3CDTF">2021-06-09T03:32:00Z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Release Date">
    <vt:filetime>2001-11-08T08:00:00Z</vt:filetime>
  </property>
  <property fmtid="{D5CDD505-2E9C-101B-9397-08002B2CF9AE}" pid="4" name="Microsoft Theme">
    <vt:lpwstr>blank 011</vt:lpwstr>
  </property>
</Properties>
</file>